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221" w:rsidRPr="00386968" w:rsidRDefault="00A24221" w:rsidP="00977E62">
      <w:pPr>
        <w:tabs>
          <w:tab w:val="left" w:pos="1134"/>
        </w:tabs>
        <w:jc w:val="both"/>
      </w:pPr>
      <w:proofErr w:type="spellStart"/>
      <w:r w:rsidRPr="00386968">
        <w:t>Prot</w:t>
      </w:r>
      <w:proofErr w:type="spellEnd"/>
      <w:r w:rsidRPr="00386968">
        <w:t>. AOODRFR</w:t>
      </w:r>
      <w:r w:rsidR="007F3B4F">
        <w:t>/2338</w:t>
      </w:r>
      <w:r w:rsidRPr="00386968">
        <w:tab/>
      </w:r>
      <w:r w:rsidRPr="00386968">
        <w:tab/>
      </w:r>
      <w:r w:rsidRPr="00386968">
        <w:tab/>
      </w:r>
      <w:r w:rsidRPr="00386968">
        <w:tab/>
      </w:r>
      <w:r w:rsidRPr="00386968">
        <w:tab/>
      </w:r>
      <w:r w:rsidRPr="00386968">
        <w:tab/>
      </w:r>
      <w:r w:rsidRPr="00386968">
        <w:tab/>
        <w:t xml:space="preserve">Trieste, </w:t>
      </w:r>
      <w:r w:rsidR="0091688B">
        <w:t xml:space="preserve"> </w:t>
      </w:r>
      <w:r w:rsidR="00CC3F7D">
        <w:t>23 marzo 2015</w:t>
      </w:r>
    </w:p>
    <w:p w:rsidR="00A24221" w:rsidRPr="00386968" w:rsidRDefault="00A24221" w:rsidP="00977E62">
      <w:pPr>
        <w:jc w:val="both"/>
      </w:pPr>
    </w:p>
    <w:p w:rsidR="009A5866" w:rsidRPr="009A5866" w:rsidRDefault="009A5866" w:rsidP="009A5866">
      <w:pPr>
        <w:autoSpaceDE w:val="0"/>
        <w:autoSpaceDN w:val="0"/>
        <w:adjustRightInd w:val="0"/>
        <w:jc w:val="center"/>
        <w:rPr>
          <w:rFonts w:eastAsia="Calibri"/>
          <w:b/>
          <w:bCs/>
          <w:color w:val="000000"/>
          <w:lang w:eastAsia="en-US"/>
        </w:rPr>
      </w:pPr>
      <w:r w:rsidRPr="009A5866">
        <w:rPr>
          <w:rFonts w:eastAsia="Calibri"/>
          <w:b/>
          <w:bCs/>
          <w:color w:val="000000"/>
          <w:lang w:eastAsia="en-US"/>
        </w:rPr>
        <w:t>IL DIRIGENTE VICARIO</w:t>
      </w:r>
    </w:p>
    <w:p w:rsidR="009A5866" w:rsidRPr="009A5866" w:rsidRDefault="009A5866" w:rsidP="009A5866">
      <w:pPr>
        <w:autoSpaceDE w:val="0"/>
        <w:autoSpaceDN w:val="0"/>
        <w:adjustRightInd w:val="0"/>
        <w:jc w:val="center"/>
        <w:rPr>
          <w:rFonts w:eastAsia="Calibri"/>
          <w:b/>
          <w:bCs/>
          <w:color w:val="000000"/>
          <w:lang w:eastAsia="en-US"/>
        </w:rPr>
      </w:pPr>
    </w:p>
    <w:p w:rsidR="009A5866" w:rsidRPr="009A5866" w:rsidRDefault="009A5866" w:rsidP="009A5866">
      <w:pPr>
        <w:autoSpaceDE w:val="0"/>
        <w:autoSpaceDN w:val="0"/>
        <w:adjustRightInd w:val="0"/>
        <w:jc w:val="both"/>
        <w:rPr>
          <w:rFonts w:eastAsia="Calibri"/>
          <w:color w:val="000000"/>
          <w:sz w:val="22"/>
          <w:szCs w:val="22"/>
          <w:lang w:eastAsia="en-US"/>
        </w:rPr>
      </w:pPr>
      <w:r w:rsidRPr="009A5866">
        <w:rPr>
          <w:rFonts w:eastAsia="Calibri"/>
          <w:color w:val="000000"/>
          <w:sz w:val="22"/>
          <w:szCs w:val="22"/>
          <w:lang w:eastAsia="en-US"/>
        </w:rPr>
        <w:t>VISTO il D.P.R. 10.01.1957, n. 3 e successive modificazioni;</w:t>
      </w:r>
    </w:p>
    <w:p w:rsidR="009A5866" w:rsidRPr="009A5866" w:rsidRDefault="009A5866" w:rsidP="009A5866">
      <w:pPr>
        <w:autoSpaceDE w:val="0"/>
        <w:autoSpaceDN w:val="0"/>
        <w:adjustRightInd w:val="0"/>
        <w:jc w:val="both"/>
        <w:rPr>
          <w:rFonts w:eastAsia="Calibri"/>
          <w:color w:val="000000"/>
          <w:sz w:val="22"/>
          <w:szCs w:val="22"/>
          <w:lang w:eastAsia="en-US"/>
        </w:rPr>
      </w:pPr>
      <w:r w:rsidRPr="009A5866">
        <w:rPr>
          <w:rFonts w:eastAsia="Calibri"/>
          <w:color w:val="000000"/>
          <w:sz w:val="22"/>
          <w:szCs w:val="22"/>
          <w:lang w:eastAsia="en-US"/>
        </w:rPr>
        <w:t>VISTO il D.P.R. 03.05.1957, n. 686 e successive modificazioni;</w:t>
      </w:r>
    </w:p>
    <w:p w:rsidR="009A5866" w:rsidRPr="009A5866" w:rsidRDefault="009A5866" w:rsidP="009A5866">
      <w:pPr>
        <w:autoSpaceDE w:val="0"/>
        <w:autoSpaceDN w:val="0"/>
        <w:adjustRightInd w:val="0"/>
        <w:jc w:val="both"/>
        <w:rPr>
          <w:rFonts w:eastAsia="Calibri"/>
          <w:color w:val="000000"/>
          <w:sz w:val="22"/>
          <w:szCs w:val="22"/>
          <w:lang w:eastAsia="en-US"/>
        </w:rPr>
      </w:pPr>
      <w:r w:rsidRPr="009A5866">
        <w:rPr>
          <w:rFonts w:eastAsia="Calibri"/>
          <w:color w:val="000000"/>
          <w:sz w:val="22"/>
          <w:szCs w:val="22"/>
          <w:lang w:eastAsia="en-US"/>
        </w:rPr>
        <w:t>VISTO il D.P.R. 31.05.1974, n. 420, con particolare riferimento all’art. 10 e all’art. 11;</w:t>
      </w:r>
    </w:p>
    <w:p w:rsidR="009A5866" w:rsidRPr="009A5866" w:rsidRDefault="009A5866" w:rsidP="009A5866">
      <w:pPr>
        <w:autoSpaceDE w:val="0"/>
        <w:autoSpaceDN w:val="0"/>
        <w:adjustRightInd w:val="0"/>
        <w:jc w:val="both"/>
        <w:rPr>
          <w:rFonts w:eastAsia="Calibri"/>
          <w:color w:val="000000"/>
          <w:sz w:val="22"/>
          <w:szCs w:val="22"/>
          <w:lang w:eastAsia="en-US"/>
        </w:rPr>
      </w:pPr>
      <w:r w:rsidRPr="009A5866">
        <w:rPr>
          <w:rFonts w:eastAsia="Calibri"/>
          <w:color w:val="000000"/>
          <w:sz w:val="22"/>
          <w:szCs w:val="22"/>
          <w:lang w:eastAsia="en-US"/>
        </w:rPr>
        <w:t>VISTO il D.P.R. 07.03.1985, n. 588;</w:t>
      </w:r>
    </w:p>
    <w:p w:rsidR="009A5866" w:rsidRPr="009A5866" w:rsidRDefault="009A5866" w:rsidP="009A5866">
      <w:pPr>
        <w:autoSpaceDE w:val="0"/>
        <w:autoSpaceDN w:val="0"/>
        <w:adjustRightInd w:val="0"/>
        <w:jc w:val="both"/>
        <w:rPr>
          <w:rFonts w:eastAsia="Calibri"/>
          <w:color w:val="000000"/>
          <w:sz w:val="22"/>
          <w:szCs w:val="22"/>
          <w:lang w:eastAsia="en-US"/>
        </w:rPr>
      </w:pPr>
      <w:r w:rsidRPr="009A5866">
        <w:rPr>
          <w:rFonts w:eastAsia="Calibri"/>
          <w:color w:val="000000"/>
          <w:sz w:val="22"/>
          <w:szCs w:val="22"/>
          <w:lang w:eastAsia="en-US"/>
        </w:rPr>
        <w:t>VISTA la Legge 05.06.1985, n. 251;</w:t>
      </w:r>
    </w:p>
    <w:p w:rsidR="009A5866" w:rsidRPr="009A5866" w:rsidRDefault="009A5866" w:rsidP="009A5866">
      <w:pPr>
        <w:autoSpaceDE w:val="0"/>
        <w:autoSpaceDN w:val="0"/>
        <w:adjustRightInd w:val="0"/>
        <w:jc w:val="both"/>
        <w:rPr>
          <w:rFonts w:eastAsia="Calibri"/>
          <w:color w:val="000000"/>
          <w:sz w:val="22"/>
          <w:szCs w:val="22"/>
          <w:lang w:eastAsia="en-US"/>
        </w:rPr>
      </w:pPr>
      <w:r w:rsidRPr="009A5866">
        <w:rPr>
          <w:rFonts w:eastAsia="Calibri"/>
          <w:color w:val="000000"/>
          <w:sz w:val="22"/>
          <w:szCs w:val="22"/>
          <w:lang w:eastAsia="en-US"/>
        </w:rPr>
        <w:t>VISTA la Legge 22.08.1985, n. 444;</w:t>
      </w:r>
    </w:p>
    <w:p w:rsidR="009A5866" w:rsidRPr="009A5866" w:rsidRDefault="009A5866" w:rsidP="009A5866">
      <w:pPr>
        <w:autoSpaceDE w:val="0"/>
        <w:autoSpaceDN w:val="0"/>
        <w:adjustRightInd w:val="0"/>
        <w:jc w:val="both"/>
        <w:rPr>
          <w:rFonts w:eastAsia="Calibri"/>
          <w:color w:val="000000"/>
          <w:sz w:val="22"/>
          <w:szCs w:val="22"/>
          <w:lang w:eastAsia="en-US"/>
        </w:rPr>
      </w:pPr>
      <w:r w:rsidRPr="009A5866">
        <w:rPr>
          <w:rFonts w:eastAsia="Calibri"/>
          <w:color w:val="000000"/>
          <w:sz w:val="22"/>
          <w:szCs w:val="22"/>
          <w:lang w:eastAsia="en-US"/>
        </w:rPr>
        <w:t>VISTA la Legge 24.12.1986, n. 958;</w:t>
      </w:r>
    </w:p>
    <w:p w:rsidR="009A5866" w:rsidRPr="009A5866" w:rsidRDefault="009A5866" w:rsidP="009A5866">
      <w:pPr>
        <w:autoSpaceDE w:val="0"/>
        <w:autoSpaceDN w:val="0"/>
        <w:adjustRightInd w:val="0"/>
        <w:jc w:val="both"/>
        <w:rPr>
          <w:rFonts w:eastAsia="Calibri"/>
          <w:color w:val="000000"/>
          <w:sz w:val="22"/>
          <w:szCs w:val="22"/>
          <w:lang w:eastAsia="en-US"/>
        </w:rPr>
      </w:pPr>
      <w:r w:rsidRPr="009A5866">
        <w:rPr>
          <w:rFonts w:eastAsia="Calibri"/>
          <w:color w:val="000000"/>
          <w:sz w:val="22"/>
          <w:szCs w:val="22"/>
          <w:lang w:eastAsia="en-US"/>
        </w:rPr>
        <w:t>VISTO il D.L. 02.03.1987, n. 57, convertito dalla Legge 22.04.1987, n. 158;</w:t>
      </w:r>
    </w:p>
    <w:p w:rsidR="009A5866" w:rsidRPr="009A5866" w:rsidRDefault="009A5866" w:rsidP="009A5866">
      <w:pPr>
        <w:autoSpaceDE w:val="0"/>
        <w:autoSpaceDN w:val="0"/>
        <w:adjustRightInd w:val="0"/>
        <w:jc w:val="both"/>
        <w:rPr>
          <w:rFonts w:eastAsia="Calibri"/>
          <w:color w:val="000000"/>
          <w:sz w:val="22"/>
          <w:szCs w:val="22"/>
          <w:lang w:eastAsia="en-US"/>
        </w:rPr>
      </w:pPr>
      <w:r w:rsidRPr="009A5866">
        <w:rPr>
          <w:rFonts w:eastAsia="Calibri"/>
          <w:color w:val="000000"/>
          <w:sz w:val="22"/>
          <w:szCs w:val="22"/>
          <w:lang w:eastAsia="en-US"/>
        </w:rPr>
        <w:t>VISTA la Legge 7.08.1990, n. 241;</w:t>
      </w:r>
    </w:p>
    <w:p w:rsidR="009A5866" w:rsidRPr="009A5866" w:rsidRDefault="009A5866" w:rsidP="009A5866">
      <w:pPr>
        <w:autoSpaceDE w:val="0"/>
        <w:autoSpaceDN w:val="0"/>
        <w:adjustRightInd w:val="0"/>
        <w:jc w:val="both"/>
        <w:rPr>
          <w:rFonts w:eastAsia="Calibri"/>
          <w:color w:val="000000"/>
          <w:sz w:val="22"/>
          <w:szCs w:val="22"/>
          <w:lang w:eastAsia="en-US"/>
        </w:rPr>
      </w:pPr>
      <w:r w:rsidRPr="009A5866">
        <w:rPr>
          <w:rFonts w:eastAsia="Calibri"/>
          <w:color w:val="000000"/>
          <w:sz w:val="22"/>
          <w:szCs w:val="22"/>
          <w:lang w:eastAsia="en-US"/>
        </w:rPr>
        <w:t>VISTA la Legge 18.01.1992, n. 16;</w:t>
      </w:r>
    </w:p>
    <w:p w:rsidR="009A5866" w:rsidRPr="009A5866" w:rsidRDefault="009A5866" w:rsidP="009A5866">
      <w:pPr>
        <w:autoSpaceDE w:val="0"/>
        <w:autoSpaceDN w:val="0"/>
        <w:adjustRightInd w:val="0"/>
        <w:jc w:val="both"/>
        <w:rPr>
          <w:rFonts w:eastAsia="Calibri"/>
          <w:color w:val="000000"/>
          <w:sz w:val="22"/>
          <w:szCs w:val="22"/>
          <w:lang w:eastAsia="en-US"/>
        </w:rPr>
      </w:pPr>
      <w:r w:rsidRPr="009A5866">
        <w:rPr>
          <w:rFonts w:eastAsia="Calibri"/>
          <w:color w:val="000000"/>
          <w:sz w:val="22"/>
          <w:szCs w:val="22"/>
          <w:lang w:eastAsia="en-US"/>
        </w:rPr>
        <w:t>VISTA la Legge 5.02.1992, n. 104 con particolare riguardo ai commi 5 e 7 dell’art.33 a cui si</w:t>
      </w:r>
    </w:p>
    <w:p w:rsidR="009A5866" w:rsidRPr="009A5866" w:rsidRDefault="009A5866" w:rsidP="009A5866">
      <w:pPr>
        <w:autoSpaceDE w:val="0"/>
        <w:autoSpaceDN w:val="0"/>
        <w:adjustRightInd w:val="0"/>
        <w:jc w:val="both"/>
        <w:rPr>
          <w:rFonts w:eastAsia="Calibri"/>
          <w:color w:val="000000"/>
          <w:sz w:val="22"/>
          <w:szCs w:val="22"/>
          <w:lang w:eastAsia="en-US"/>
        </w:rPr>
      </w:pPr>
      <w:r w:rsidRPr="009A5866">
        <w:rPr>
          <w:rFonts w:eastAsia="Calibri"/>
          <w:color w:val="000000"/>
          <w:sz w:val="22"/>
          <w:szCs w:val="22"/>
          <w:lang w:eastAsia="en-US"/>
        </w:rPr>
        <w:t>applicano le modifiche apportate dall’art. 24 della Legge 04.11.2010 n. 183;</w:t>
      </w:r>
    </w:p>
    <w:p w:rsidR="009A5866" w:rsidRPr="009A5866" w:rsidRDefault="009A5866" w:rsidP="009A5866">
      <w:pPr>
        <w:autoSpaceDE w:val="0"/>
        <w:autoSpaceDN w:val="0"/>
        <w:adjustRightInd w:val="0"/>
        <w:jc w:val="both"/>
        <w:rPr>
          <w:rFonts w:eastAsia="Calibri"/>
          <w:color w:val="000000"/>
          <w:sz w:val="22"/>
          <w:szCs w:val="22"/>
          <w:lang w:eastAsia="en-US"/>
        </w:rPr>
      </w:pPr>
      <w:r w:rsidRPr="009A5866">
        <w:rPr>
          <w:rFonts w:eastAsia="Calibri"/>
          <w:color w:val="000000"/>
          <w:sz w:val="22"/>
          <w:szCs w:val="22"/>
          <w:lang w:eastAsia="en-US"/>
        </w:rPr>
        <w:t xml:space="preserve">VISTO il </w:t>
      </w:r>
      <w:proofErr w:type="spellStart"/>
      <w:r w:rsidRPr="009A5866">
        <w:rPr>
          <w:rFonts w:eastAsia="Calibri"/>
          <w:color w:val="000000"/>
          <w:sz w:val="22"/>
          <w:szCs w:val="22"/>
          <w:lang w:eastAsia="en-US"/>
        </w:rPr>
        <w:t>D.Lgs.</w:t>
      </w:r>
      <w:proofErr w:type="spellEnd"/>
      <w:r w:rsidRPr="009A5866">
        <w:rPr>
          <w:rFonts w:eastAsia="Calibri"/>
          <w:color w:val="000000"/>
          <w:sz w:val="22"/>
          <w:szCs w:val="22"/>
          <w:lang w:eastAsia="en-US"/>
        </w:rPr>
        <w:t xml:space="preserve"> 16.04.1994, n. 297 con particolare riferimento agli artt. 546, 554, 555, 556, 557, 559, 604, 673, 676;</w:t>
      </w:r>
    </w:p>
    <w:p w:rsidR="009A5866" w:rsidRPr="009A5866" w:rsidRDefault="009A5866" w:rsidP="009A5866">
      <w:pPr>
        <w:autoSpaceDE w:val="0"/>
        <w:autoSpaceDN w:val="0"/>
        <w:adjustRightInd w:val="0"/>
        <w:jc w:val="both"/>
        <w:rPr>
          <w:rFonts w:eastAsia="Calibri"/>
          <w:color w:val="000000"/>
          <w:sz w:val="22"/>
          <w:szCs w:val="22"/>
          <w:lang w:eastAsia="en-US"/>
        </w:rPr>
      </w:pPr>
      <w:r w:rsidRPr="009A5866">
        <w:rPr>
          <w:rFonts w:eastAsia="Calibri"/>
          <w:color w:val="000000"/>
          <w:sz w:val="22"/>
          <w:szCs w:val="22"/>
          <w:lang w:eastAsia="en-US"/>
        </w:rPr>
        <w:t>VISTO il D.P.R. 09.05.1994, n. 487 come modificato dal D.P.R. 30.10.1996, n. 693;</w:t>
      </w:r>
    </w:p>
    <w:p w:rsidR="009A5866" w:rsidRPr="009A5866" w:rsidRDefault="009A5866" w:rsidP="009A5866">
      <w:pPr>
        <w:autoSpaceDE w:val="0"/>
        <w:autoSpaceDN w:val="0"/>
        <w:adjustRightInd w:val="0"/>
        <w:jc w:val="both"/>
        <w:rPr>
          <w:rFonts w:eastAsia="Calibri"/>
          <w:color w:val="000000"/>
          <w:sz w:val="22"/>
          <w:szCs w:val="22"/>
          <w:lang w:eastAsia="en-US"/>
        </w:rPr>
      </w:pPr>
      <w:r w:rsidRPr="009A5866">
        <w:rPr>
          <w:rFonts w:eastAsia="Calibri"/>
          <w:color w:val="000000"/>
          <w:sz w:val="22"/>
          <w:szCs w:val="22"/>
          <w:lang w:eastAsia="en-US"/>
        </w:rPr>
        <w:t>VISTA la Legge 15.05.1997, n. 127, con particolare riferimento all’art. 3, come modificata e integrata dalla Legge 16.06.1998, n. 191, e il relativo regolamento emanato con D.P.R. 20.10.1998, n. 403;</w:t>
      </w:r>
    </w:p>
    <w:p w:rsidR="009A5866" w:rsidRPr="009A5866" w:rsidRDefault="009A5866" w:rsidP="009A5866">
      <w:pPr>
        <w:autoSpaceDE w:val="0"/>
        <w:autoSpaceDN w:val="0"/>
        <w:adjustRightInd w:val="0"/>
        <w:jc w:val="both"/>
        <w:rPr>
          <w:rFonts w:eastAsia="Calibri"/>
          <w:color w:val="000000"/>
          <w:sz w:val="22"/>
          <w:szCs w:val="22"/>
          <w:lang w:eastAsia="en-US"/>
        </w:rPr>
      </w:pPr>
      <w:r w:rsidRPr="009A5866">
        <w:rPr>
          <w:rFonts w:eastAsia="Calibri"/>
          <w:color w:val="000000"/>
          <w:sz w:val="22"/>
          <w:szCs w:val="22"/>
          <w:lang w:eastAsia="en-US"/>
        </w:rPr>
        <w:t>VISTA la Legge 13.03.1999 n. 68;</w:t>
      </w:r>
    </w:p>
    <w:p w:rsidR="009A5866" w:rsidRPr="009A5866" w:rsidRDefault="009A5866" w:rsidP="009A5866">
      <w:pPr>
        <w:autoSpaceDE w:val="0"/>
        <w:autoSpaceDN w:val="0"/>
        <w:adjustRightInd w:val="0"/>
        <w:jc w:val="both"/>
        <w:rPr>
          <w:rFonts w:eastAsia="Calibri"/>
          <w:color w:val="000000"/>
          <w:sz w:val="22"/>
          <w:szCs w:val="22"/>
          <w:lang w:eastAsia="en-US"/>
        </w:rPr>
      </w:pPr>
      <w:r w:rsidRPr="009A5866">
        <w:rPr>
          <w:rFonts w:eastAsia="Calibri"/>
          <w:color w:val="000000"/>
          <w:sz w:val="22"/>
          <w:szCs w:val="22"/>
          <w:lang w:eastAsia="en-US"/>
        </w:rPr>
        <w:t>VISTA la Legge 03.05.1999, n. 124 con particolare riferimento all’art. 4, comma 11;</w:t>
      </w:r>
    </w:p>
    <w:p w:rsidR="009A5866" w:rsidRPr="009A5866" w:rsidRDefault="009A5866" w:rsidP="009A5866">
      <w:pPr>
        <w:autoSpaceDE w:val="0"/>
        <w:autoSpaceDN w:val="0"/>
        <w:adjustRightInd w:val="0"/>
        <w:jc w:val="both"/>
        <w:rPr>
          <w:rFonts w:eastAsia="Calibri"/>
          <w:color w:val="000000"/>
          <w:sz w:val="22"/>
          <w:szCs w:val="22"/>
          <w:lang w:eastAsia="en-US"/>
        </w:rPr>
      </w:pPr>
      <w:r w:rsidRPr="009A5866">
        <w:rPr>
          <w:rFonts w:eastAsia="Calibri"/>
          <w:color w:val="000000"/>
          <w:sz w:val="22"/>
          <w:szCs w:val="22"/>
          <w:lang w:eastAsia="en-US"/>
        </w:rPr>
        <w:t>VISTO il D.M. 23.07.1999 “trasferimento del personale A.T.A. dagli Enti Locali allo Stato”, con particolare riferimento all’art. 4 e all’art.6;</w:t>
      </w:r>
    </w:p>
    <w:p w:rsidR="009A5866" w:rsidRPr="009A5866" w:rsidRDefault="009A5866" w:rsidP="009A5866">
      <w:pPr>
        <w:autoSpaceDE w:val="0"/>
        <w:autoSpaceDN w:val="0"/>
        <w:adjustRightInd w:val="0"/>
        <w:jc w:val="both"/>
        <w:rPr>
          <w:rFonts w:eastAsia="Calibri"/>
          <w:color w:val="000000"/>
          <w:sz w:val="22"/>
          <w:szCs w:val="22"/>
          <w:lang w:eastAsia="en-US"/>
        </w:rPr>
      </w:pPr>
      <w:r w:rsidRPr="009A5866">
        <w:rPr>
          <w:rFonts w:eastAsia="Calibri"/>
          <w:color w:val="000000"/>
          <w:sz w:val="22"/>
          <w:szCs w:val="22"/>
          <w:lang w:eastAsia="en-US"/>
        </w:rPr>
        <w:t>VISTO il D.M. 13.12.2000 n. 430, concernente il regolamento per le supplenze del personale A.T.A.;</w:t>
      </w:r>
    </w:p>
    <w:p w:rsidR="009A5866" w:rsidRPr="009A5866" w:rsidRDefault="009A5866" w:rsidP="009A5866">
      <w:pPr>
        <w:autoSpaceDE w:val="0"/>
        <w:autoSpaceDN w:val="0"/>
        <w:adjustRightInd w:val="0"/>
        <w:jc w:val="both"/>
        <w:rPr>
          <w:rFonts w:eastAsia="Calibri"/>
          <w:color w:val="000000"/>
          <w:sz w:val="22"/>
          <w:szCs w:val="22"/>
          <w:lang w:eastAsia="en-US"/>
        </w:rPr>
      </w:pPr>
      <w:r w:rsidRPr="009A5866">
        <w:rPr>
          <w:rFonts w:eastAsia="Calibri"/>
          <w:color w:val="000000"/>
          <w:sz w:val="22"/>
          <w:szCs w:val="22"/>
          <w:lang w:eastAsia="en-US"/>
        </w:rPr>
        <w:t>VISTO il D.P.R. 28.12.2000 n. 445, concernente la documentazione amministrativa;</w:t>
      </w:r>
    </w:p>
    <w:p w:rsidR="009A5866" w:rsidRPr="009A5866" w:rsidRDefault="009A5866" w:rsidP="009A5866">
      <w:pPr>
        <w:autoSpaceDE w:val="0"/>
        <w:autoSpaceDN w:val="0"/>
        <w:adjustRightInd w:val="0"/>
        <w:jc w:val="both"/>
        <w:rPr>
          <w:rFonts w:eastAsia="Calibri"/>
          <w:color w:val="000000"/>
          <w:sz w:val="22"/>
          <w:szCs w:val="22"/>
          <w:lang w:eastAsia="en-US"/>
        </w:rPr>
      </w:pPr>
      <w:r w:rsidRPr="009A5866">
        <w:rPr>
          <w:rFonts w:eastAsia="Calibri"/>
          <w:color w:val="000000"/>
          <w:sz w:val="22"/>
          <w:szCs w:val="22"/>
          <w:lang w:eastAsia="en-US"/>
        </w:rPr>
        <w:t>VISTA l’O.M. 23.02.2009, n. 21 e successive integrazioni;</w:t>
      </w:r>
    </w:p>
    <w:p w:rsidR="009A5866" w:rsidRPr="009A5866" w:rsidRDefault="009A5866" w:rsidP="009A5866">
      <w:pPr>
        <w:autoSpaceDE w:val="0"/>
        <w:autoSpaceDN w:val="0"/>
        <w:adjustRightInd w:val="0"/>
        <w:jc w:val="both"/>
        <w:rPr>
          <w:rFonts w:eastAsia="Calibri"/>
          <w:color w:val="000000"/>
          <w:sz w:val="22"/>
          <w:szCs w:val="22"/>
          <w:lang w:eastAsia="en-US"/>
        </w:rPr>
      </w:pPr>
      <w:r w:rsidRPr="009A5866">
        <w:rPr>
          <w:rFonts w:eastAsia="Calibri"/>
          <w:color w:val="000000"/>
          <w:sz w:val="22"/>
          <w:szCs w:val="22"/>
          <w:lang w:eastAsia="en-US"/>
        </w:rPr>
        <w:t>VISTO il C.C.N.L. del Comparto Scuola per il quadriennio normativo 2006/09, sottoscritto il 29 novembre 2007, con particolare riferimento alla Tabella B concernente i requisiti culturali di accesso ai profili  professionali del personale A.T.A.;</w:t>
      </w:r>
    </w:p>
    <w:p w:rsidR="009A5866" w:rsidRPr="009A5866" w:rsidRDefault="009A5866" w:rsidP="009A5866">
      <w:pPr>
        <w:autoSpaceDE w:val="0"/>
        <w:autoSpaceDN w:val="0"/>
        <w:adjustRightInd w:val="0"/>
        <w:jc w:val="both"/>
        <w:rPr>
          <w:rFonts w:eastAsia="Calibri"/>
          <w:color w:val="000000"/>
          <w:sz w:val="22"/>
          <w:szCs w:val="22"/>
          <w:lang w:eastAsia="en-US"/>
        </w:rPr>
      </w:pPr>
      <w:r w:rsidRPr="009A5866">
        <w:rPr>
          <w:rFonts w:eastAsia="Calibri"/>
          <w:color w:val="000000"/>
          <w:sz w:val="22"/>
          <w:szCs w:val="22"/>
          <w:lang w:eastAsia="en-US"/>
        </w:rPr>
        <w:t>VISTA la sequenza contrattuale di cui all’art. 62 del succitato C.C.N.L. sottoscritta il 25 luglio 2008 ed in particolare l’art. 4, modifica della Tabella B – requisiti culturali per l’accesso ai profili professionali del  personale A.T.A. – allegata al medesimo C.C.N.L.;</w:t>
      </w:r>
    </w:p>
    <w:p w:rsidR="009A5866" w:rsidRPr="009A5866" w:rsidRDefault="009A5866" w:rsidP="009A5866">
      <w:pPr>
        <w:autoSpaceDE w:val="0"/>
        <w:autoSpaceDN w:val="0"/>
        <w:adjustRightInd w:val="0"/>
        <w:jc w:val="both"/>
        <w:rPr>
          <w:rFonts w:eastAsia="Calibri"/>
          <w:color w:val="000000"/>
          <w:sz w:val="22"/>
          <w:szCs w:val="22"/>
          <w:lang w:eastAsia="en-US"/>
        </w:rPr>
      </w:pPr>
      <w:r w:rsidRPr="009A5866">
        <w:rPr>
          <w:rFonts w:eastAsia="Calibri"/>
          <w:color w:val="000000"/>
          <w:sz w:val="22"/>
          <w:szCs w:val="22"/>
          <w:lang w:eastAsia="en-US"/>
        </w:rPr>
        <w:t>VISTO il D.M. n. 68 del 30 luglio 2010, emanato in applicazione dell’articolo 1, commi 2, 3 e 4 del D.L. 25 settembre 2009, n. 134, convertito, con modificazioni, dalla Legge 24 novembre 2009, n. 167, con il quale sono state dettate disposizioni per la costituzione di elenchi provinciali finalizzati al conferimento di supplenze temporanee, con precedenza assoluta rispetto al personale inserito nelle graduatorie di circolo e di istituto, ai sensi dell’art. 7 c. 4 del D.L. n. 194 del 30 dicembre 2009 convertito con Legge 26 febbraio</w:t>
      </w:r>
    </w:p>
    <w:p w:rsidR="009A5866" w:rsidRPr="009A5866" w:rsidRDefault="009A5866" w:rsidP="009A5866">
      <w:pPr>
        <w:autoSpaceDE w:val="0"/>
        <w:autoSpaceDN w:val="0"/>
        <w:adjustRightInd w:val="0"/>
        <w:jc w:val="both"/>
        <w:rPr>
          <w:rFonts w:eastAsia="Calibri"/>
          <w:color w:val="000000"/>
          <w:sz w:val="22"/>
          <w:szCs w:val="22"/>
          <w:lang w:eastAsia="en-US"/>
        </w:rPr>
      </w:pPr>
      <w:r w:rsidRPr="009A5866">
        <w:rPr>
          <w:rFonts w:eastAsia="Calibri"/>
          <w:color w:val="000000"/>
          <w:sz w:val="22"/>
          <w:szCs w:val="22"/>
          <w:lang w:eastAsia="en-US"/>
        </w:rPr>
        <w:t>2010 n. 25;</w:t>
      </w:r>
    </w:p>
    <w:p w:rsidR="009A5866" w:rsidRPr="009A5866" w:rsidRDefault="009A5866" w:rsidP="009A5866">
      <w:pPr>
        <w:autoSpaceDE w:val="0"/>
        <w:autoSpaceDN w:val="0"/>
        <w:adjustRightInd w:val="0"/>
        <w:jc w:val="both"/>
        <w:rPr>
          <w:rFonts w:eastAsia="Calibri"/>
          <w:color w:val="000000"/>
          <w:sz w:val="22"/>
          <w:szCs w:val="22"/>
          <w:lang w:eastAsia="en-US"/>
        </w:rPr>
      </w:pPr>
      <w:r w:rsidRPr="009A5866">
        <w:rPr>
          <w:rFonts w:eastAsia="Calibri"/>
          <w:color w:val="000000"/>
          <w:sz w:val="22"/>
          <w:szCs w:val="22"/>
          <w:lang w:eastAsia="en-US"/>
        </w:rPr>
        <w:t>VISTI il D.M. n. 80 del 15 settembre 2010 di integrazione del citato D.M. 68/10;</w:t>
      </w:r>
    </w:p>
    <w:p w:rsidR="009A5866" w:rsidRPr="009A5866" w:rsidRDefault="009A5866" w:rsidP="009A5866">
      <w:pPr>
        <w:autoSpaceDE w:val="0"/>
        <w:autoSpaceDN w:val="0"/>
        <w:adjustRightInd w:val="0"/>
        <w:jc w:val="both"/>
        <w:rPr>
          <w:rFonts w:eastAsia="Calibri"/>
          <w:color w:val="000000"/>
          <w:sz w:val="22"/>
          <w:szCs w:val="22"/>
          <w:lang w:eastAsia="en-US"/>
        </w:rPr>
      </w:pPr>
      <w:r w:rsidRPr="009A5866">
        <w:rPr>
          <w:rFonts w:eastAsia="Calibri"/>
          <w:color w:val="000000"/>
          <w:sz w:val="22"/>
          <w:szCs w:val="22"/>
          <w:lang w:eastAsia="en-US"/>
        </w:rPr>
        <w:t xml:space="preserve">VISTO l’art. 9 c. 21 bis del D.L n. 70 del 13 maggio 2011 convertito con Legge 12 luglio 2011 n. 106 che sancisce la validità delle disposizioni di cui alla Legge 167 del 24 novembre 2009 anche per </w:t>
      </w:r>
      <w:proofErr w:type="spellStart"/>
      <w:r w:rsidRPr="009A5866">
        <w:rPr>
          <w:rFonts w:eastAsia="Calibri"/>
          <w:color w:val="000000"/>
          <w:sz w:val="22"/>
          <w:szCs w:val="22"/>
          <w:lang w:eastAsia="en-US"/>
        </w:rPr>
        <w:t>l’a.s.</w:t>
      </w:r>
      <w:proofErr w:type="spellEnd"/>
      <w:r w:rsidRPr="009A5866">
        <w:rPr>
          <w:rFonts w:eastAsia="Calibri"/>
          <w:color w:val="000000"/>
          <w:sz w:val="22"/>
          <w:szCs w:val="22"/>
          <w:lang w:eastAsia="en-US"/>
        </w:rPr>
        <w:t xml:space="preserve"> 2011/2012;</w:t>
      </w:r>
    </w:p>
    <w:p w:rsidR="009A5866" w:rsidRPr="009A5866" w:rsidRDefault="009A5866" w:rsidP="009A5866">
      <w:pPr>
        <w:autoSpaceDE w:val="0"/>
        <w:autoSpaceDN w:val="0"/>
        <w:adjustRightInd w:val="0"/>
        <w:jc w:val="both"/>
        <w:rPr>
          <w:rFonts w:eastAsia="Calibri"/>
          <w:color w:val="000000"/>
          <w:sz w:val="22"/>
          <w:szCs w:val="22"/>
          <w:lang w:eastAsia="en-US"/>
        </w:rPr>
      </w:pPr>
      <w:r w:rsidRPr="009A5866">
        <w:rPr>
          <w:rFonts w:eastAsia="Calibri"/>
          <w:color w:val="000000"/>
          <w:sz w:val="22"/>
          <w:szCs w:val="22"/>
          <w:lang w:eastAsia="en-US"/>
        </w:rPr>
        <w:t>VISTO il D.M. 12 ottobre 2011, n. 92 emanato in applicazione del predetto D.L. 70/2011convertito con Legge 106/2011;</w:t>
      </w:r>
    </w:p>
    <w:p w:rsidR="009A5866" w:rsidRPr="009A5866" w:rsidRDefault="009A5866" w:rsidP="009A5866">
      <w:pPr>
        <w:autoSpaceDE w:val="0"/>
        <w:autoSpaceDN w:val="0"/>
        <w:adjustRightInd w:val="0"/>
        <w:jc w:val="both"/>
        <w:rPr>
          <w:rFonts w:eastAsia="Calibri"/>
          <w:color w:val="000000"/>
          <w:sz w:val="22"/>
          <w:szCs w:val="22"/>
          <w:lang w:eastAsia="en-US"/>
        </w:rPr>
      </w:pPr>
      <w:r w:rsidRPr="009A5866">
        <w:rPr>
          <w:rFonts w:eastAsia="Calibri"/>
          <w:color w:val="000000"/>
          <w:sz w:val="22"/>
          <w:szCs w:val="22"/>
          <w:lang w:eastAsia="en-US"/>
        </w:rPr>
        <w:t>VISTO il D.M. 10.11.2011, n. 104 concernente la costituzione delle graduatorie di circolo e di istituto di terza fascia per il triennio scolastico 2011/2014;</w:t>
      </w:r>
    </w:p>
    <w:p w:rsidR="009A5866" w:rsidRPr="009A5866" w:rsidRDefault="009A5866" w:rsidP="009A5866">
      <w:pPr>
        <w:autoSpaceDE w:val="0"/>
        <w:autoSpaceDN w:val="0"/>
        <w:adjustRightInd w:val="0"/>
        <w:jc w:val="both"/>
        <w:rPr>
          <w:rFonts w:eastAsia="Calibri"/>
          <w:color w:val="000000"/>
          <w:sz w:val="22"/>
          <w:szCs w:val="22"/>
          <w:lang w:eastAsia="en-US"/>
        </w:rPr>
      </w:pPr>
      <w:r w:rsidRPr="009A5866">
        <w:rPr>
          <w:rFonts w:eastAsia="Calibri"/>
          <w:color w:val="000000"/>
          <w:sz w:val="22"/>
          <w:szCs w:val="22"/>
          <w:lang w:eastAsia="en-US"/>
        </w:rPr>
        <w:lastRenderedPageBreak/>
        <w:t xml:space="preserve">VISTA la nota del M.I.U.R. </w:t>
      </w:r>
      <w:proofErr w:type="spellStart"/>
      <w:r w:rsidRPr="009A5866">
        <w:rPr>
          <w:rFonts w:eastAsia="Calibri"/>
          <w:color w:val="000000"/>
          <w:szCs w:val="22"/>
          <w:lang w:eastAsia="en-US"/>
        </w:rPr>
        <w:t>prot</w:t>
      </w:r>
      <w:proofErr w:type="spellEnd"/>
      <w:r w:rsidRPr="009A5866">
        <w:rPr>
          <w:rFonts w:eastAsia="Calibri"/>
          <w:color w:val="000000"/>
          <w:szCs w:val="22"/>
          <w:lang w:eastAsia="en-US"/>
        </w:rPr>
        <w:t xml:space="preserve">. n. 8151 del 13 marzo 2015 </w:t>
      </w:r>
      <w:r w:rsidRPr="009A5866">
        <w:rPr>
          <w:rFonts w:eastAsia="Calibri"/>
          <w:color w:val="000000"/>
          <w:sz w:val="22"/>
          <w:szCs w:val="22"/>
          <w:lang w:eastAsia="en-US"/>
        </w:rPr>
        <w:t xml:space="preserve">con la quale sono state impartite agli UU.SS.RR. le istruzioni per l’indizione dei concorsi per soli titoli per l’anno scolastico </w:t>
      </w:r>
      <w:r w:rsidRPr="009A5866">
        <w:rPr>
          <w:rFonts w:eastAsia="Calibri"/>
          <w:color w:val="000000"/>
          <w:szCs w:val="22"/>
          <w:lang w:eastAsia="en-US"/>
        </w:rPr>
        <w:t>2014/2015</w:t>
      </w:r>
      <w:r w:rsidRPr="009A5866">
        <w:rPr>
          <w:rFonts w:eastAsia="Calibri"/>
          <w:color w:val="000000"/>
          <w:sz w:val="22"/>
          <w:szCs w:val="22"/>
          <w:lang w:eastAsia="en-US"/>
        </w:rPr>
        <w:t>;</w:t>
      </w:r>
    </w:p>
    <w:p w:rsidR="009A5866" w:rsidRPr="009A5866" w:rsidRDefault="009A5866" w:rsidP="009A5866">
      <w:pPr>
        <w:autoSpaceDE w:val="0"/>
        <w:autoSpaceDN w:val="0"/>
        <w:adjustRightInd w:val="0"/>
        <w:jc w:val="both"/>
        <w:rPr>
          <w:rFonts w:eastAsia="Calibri"/>
          <w:color w:val="000000"/>
          <w:sz w:val="22"/>
          <w:szCs w:val="22"/>
          <w:lang w:eastAsia="en-US"/>
        </w:rPr>
      </w:pPr>
      <w:r w:rsidRPr="009A5866">
        <w:rPr>
          <w:rFonts w:eastAsia="Calibri"/>
          <w:color w:val="000000"/>
          <w:sz w:val="22"/>
          <w:szCs w:val="22"/>
          <w:lang w:eastAsia="en-US"/>
        </w:rPr>
        <w:t>INFORMATE le Organizzazioni Sindacali;</w:t>
      </w:r>
    </w:p>
    <w:p w:rsidR="009A5866" w:rsidRPr="009A5866" w:rsidRDefault="009A5866" w:rsidP="009A5866">
      <w:pPr>
        <w:autoSpaceDE w:val="0"/>
        <w:autoSpaceDN w:val="0"/>
        <w:adjustRightInd w:val="0"/>
        <w:jc w:val="both"/>
        <w:rPr>
          <w:rFonts w:eastAsia="Calibri"/>
          <w:color w:val="000000"/>
          <w:sz w:val="22"/>
          <w:szCs w:val="22"/>
          <w:lang w:eastAsia="en-US"/>
        </w:rPr>
      </w:pPr>
    </w:p>
    <w:p w:rsidR="009A5866" w:rsidRPr="009A5866" w:rsidRDefault="009A5866" w:rsidP="009A5866">
      <w:pPr>
        <w:autoSpaceDE w:val="0"/>
        <w:autoSpaceDN w:val="0"/>
        <w:adjustRightInd w:val="0"/>
        <w:jc w:val="center"/>
        <w:rPr>
          <w:rFonts w:eastAsia="Calibri"/>
          <w:b/>
          <w:bCs/>
          <w:color w:val="000000"/>
          <w:lang w:eastAsia="en-US"/>
        </w:rPr>
      </w:pPr>
      <w:r w:rsidRPr="009A5866">
        <w:rPr>
          <w:rFonts w:eastAsia="Calibri"/>
          <w:b/>
          <w:bCs/>
          <w:color w:val="000000"/>
          <w:lang w:eastAsia="en-US"/>
        </w:rPr>
        <w:t>DECRETA</w:t>
      </w:r>
    </w:p>
    <w:p w:rsidR="009A5866" w:rsidRPr="009A5866" w:rsidRDefault="009A5866" w:rsidP="009A5866">
      <w:pPr>
        <w:autoSpaceDE w:val="0"/>
        <w:autoSpaceDN w:val="0"/>
        <w:adjustRightInd w:val="0"/>
        <w:jc w:val="center"/>
        <w:rPr>
          <w:rFonts w:eastAsia="Calibri"/>
          <w:b/>
          <w:bCs/>
          <w:color w:val="000000"/>
          <w:lang w:eastAsia="en-US"/>
        </w:rPr>
      </w:pPr>
    </w:p>
    <w:p w:rsidR="009A5866" w:rsidRPr="009A5866" w:rsidRDefault="009A5866" w:rsidP="009A5866">
      <w:pPr>
        <w:autoSpaceDE w:val="0"/>
        <w:autoSpaceDN w:val="0"/>
        <w:adjustRightInd w:val="0"/>
        <w:jc w:val="both"/>
        <w:rPr>
          <w:rFonts w:eastAsia="Calibri"/>
          <w:color w:val="000000"/>
          <w:lang w:eastAsia="en-US"/>
        </w:rPr>
      </w:pPr>
      <w:r w:rsidRPr="009A5866">
        <w:rPr>
          <w:rFonts w:eastAsia="Calibri"/>
          <w:color w:val="000000"/>
          <w:lang w:eastAsia="en-US"/>
        </w:rPr>
        <w:t>E’ indetto il concorso per soli titoli per l’accesso ai ruoli provinciali e per l’aggiornamento delle graduatorie provinciali permanenti relativamente all’anno scolastico 2014/2015, per il profilo professionale di</w:t>
      </w:r>
    </w:p>
    <w:p w:rsidR="009A5866" w:rsidRPr="009A5866" w:rsidRDefault="009A5866" w:rsidP="009A5866">
      <w:pPr>
        <w:autoSpaceDE w:val="0"/>
        <w:autoSpaceDN w:val="0"/>
        <w:adjustRightInd w:val="0"/>
        <w:rPr>
          <w:rFonts w:eastAsia="Calibri"/>
          <w:color w:val="000000"/>
          <w:lang w:eastAsia="en-US"/>
        </w:rPr>
      </w:pPr>
    </w:p>
    <w:p w:rsidR="009A5866" w:rsidRPr="009A5866" w:rsidRDefault="009A5866" w:rsidP="009A5866">
      <w:pPr>
        <w:autoSpaceDE w:val="0"/>
        <w:autoSpaceDN w:val="0"/>
        <w:adjustRightInd w:val="0"/>
        <w:jc w:val="center"/>
        <w:rPr>
          <w:rFonts w:eastAsia="Calibri"/>
          <w:b/>
          <w:bCs/>
          <w:i/>
          <w:iCs/>
          <w:color w:val="000000"/>
          <w:lang w:eastAsia="en-US"/>
        </w:rPr>
      </w:pPr>
      <w:r w:rsidRPr="009A5866">
        <w:rPr>
          <w:rFonts w:eastAsia="Calibri"/>
          <w:b/>
          <w:bCs/>
          <w:i/>
          <w:iCs/>
          <w:color w:val="000000"/>
          <w:lang w:eastAsia="en-US"/>
        </w:rPr>
        <w:t>GUARDAROBIERE (area B)</w:t>
      </w:r>
    </w:p>
    <w:p w:rsidR="009A5866" w:rsidRPr="009A5866" w:rsidRDefault="009A5866" w:rsidP="009A5866">
      <w:pPr>
        <w:autoSpaceDE w:val="0"/>
        <w:autoSpaceDN w:val="0"/>
        <w:adjustRightInd w:val="0"/>
        <w:jc w:val="center"/>
        <w:rPr>
          <w:rFonts w:eastAsia="Calibri"/>
          <w:b/>
          <w:bCs/>
          <w:i/>
          <w:iCs/>
          <w:color w:val="000000"/>
          <w:lang w:eastAsia="en-US"/>
        </w:rPr>
      </w:pPr>
      <w:r w:rsidRPr="009A5866">
        <w:rPr>
          <w:rFonts w:eastAsia="Calibri"/>
          <w:b/>
          <w:bCs/>
          <w:i/>
          <w:iCs/>
          <w:color w:val="000000"/>
          <w:lang w:eastAsia="en-US"/>
        </w:rPr>
        <w:t>nella provincia di UDINE</w:t>
      </w:r>
    </w:p>
    <w:p w:rsidR="009A5866" w:rsidRPr="009A5866" w:rsidRDefault="009A5866" w:rsidP="009A5866">
      <w:pPr>
        <w:autoSpaceDE w:val="0"/>
        <w:autoSpaceDN w:val="0"/>
        <w:adjustRightInd w:val="0"/>
        <w:rPr>
          <w:rFonts w:eastAsia="Calibri"/>
          <w:b/>
          <w:bCs/>
          <w:i/>
          <w:iCs/>
          <w:color w:val="000000"/>
          <w:lang w:eastAsia="en-US"/>
        </w:rPr>
      </w:pPr>
    </w:p>
    <w:p w:rsidR="009A5866" w:rsidRPr="009A5866" w:rsidRDefault="009A5866" w:rsidP="009A5866">
      <w:pPr>
        <w:autoSpaceDE w:val="0"/>
        <w:autoSpaceDN w:val="0"/>
        <w:adjustRightInd w:val="0"/>
        <w:jc w:val="both"/>
        <w:rPr>
          <w:rFonts w:eastAsia="Calibri"/>
          <w:color w:val="000000"/>
          <w:lang w:eastAsia="en-US"/>
        </w:rPr>
      </w:pPr>
      <w:r w:rsidRPr="009A5866">
        <w:rPr>
          <w:rFonts w:ascii="Symbol" w:eastAsia="Calibri" w:hAnsi="Symbol" w:cs="Symbol"/>
          <w:color w:val="000000"/>
          <w:lang w:eastAsia="en-US"/>
        </w:rPr>
        <w:t></w:t>
      </w:r>
      <w:r w:rsidRPr="009A5866">
        <w:rPr>
          <w:rFonts w:ascii="Symbol" w:eastAsia="Calibri" w:hAnsi="Symbol" w:cs="Symbol"/>
          <w:color w:val="000000"/>
          <w:lang w:eastAsia="en-US"/>
        </w:rPr>
        <w:t></w:t>
      </w:r>
      <w:r w:rsidRPr="009A5866">
        <w:rPr>
          <w:rFonts w:eastAsia="Calibri"/>
          <w:color w:val="000000"/>
          <w:lang w:eastAsia="en-US"/>
        </w:rPr>
        <w:t xml:space="preserve">Le norme che regolano la partecipazione al Concorso e lo svolgimento dello stesso sono quelle contenute nell’ O.M. n. 21/2009 e successive integrazioni citata in premessa, e nella nota del Ministero </w:t>
      </w:r>
      <w:proofErr w:type="spellStart"/>
      <w:r w:rsidRPr="009A5866">
        <w:rPr>
          <w:rFonts w:eastAsia="Calibri"/>
          <w:color w:val="000000"/>
          <w:lang w:eastAsia="en-US"/>
        </w:rPr>
        <w:t>prot</w:t>
      </w:r>
      <w:proofErr w:type="spellEnd"/>
      <w:r w:rsidRPr="009A5866">
        <w:rPr>
          <w:rFonts w:eastAsia="Calibri"/>
          <w:color w:val="000000"/>
          <w:lang w:eastAsia="en-US"/>
        </w:rPr>
        <w:t>. n. 8151 del 13 marzo 2015 anch’essa citata in premessa.</w:t>
      </w:r>
    </w:p>
    <w:p w:rsidR="009A5866" w:rsidRPr="009A5866" w:rsidRDefault="009A5866" w:rsidP="009A5866">
      <w:pPr>
        <w:autoSpaceDE w:val="0"/>
        <w:autoSpaceDN w:val="0"/>
        <w:adjustRightInd w:val="0"/>
        <w:jc w:val="both"/>
        <w:rPr>
          <w:rFonts w:eastAsia="Calibri"/>
          <w:color w:val="000000"/>
          <w:lang w:eastAsia="en-US"/>
        </w:rPr>
      </w:pPr>
      <w:r w:rsidRPr="009A5866">
        <w:rPr>
          <w:rFonts w:eastAsia="Calibri"/>
          <w:color w:val="000000"/>
          <w:lang w:eastAsia="en-US"/>
        </w:rPr>
        <w:t>In relazione ai requisiti generali di ammissione, le suddette disposizioni devono essere armonizzate con l’art. 38 del decreto legislativo n. 165/2001, come modificato dall’art. 7 della legge n. 97/2013, che estende la possibilità di partecipare ai pubblici concorsi anche “ai familiari dei cittadini degli Stati membri non aventi la cittadinanza di uno stato membro che siano titolari del diritto di soggiorno permanente e ai cittadini di paesi terzi che siano titolari del permesso di soggiorno CE, per i soggiornanti di lungo periodo o che siano titolari dello status di rifugiato ovvero dello status di protezione sussidiaria”. Sono, altresì inclusi, gli stranieri altamente qualificati titolari di Carta blu UE, nonché i familiari non comunitari di cittadini italiani.</w:t>
      </w:r>
    </w:p>
    <w:p w:rsidR="009A5866" w:rsidRPr="009A5866" w:rsidRDefault="009A5866" w:rsidP="009A5866">
      <w:pPr>
        <w:autoSpaceDE w:val="0"/>
        <w:autoSpaceDN w:val="0"/>
        <w:adjustRightInd w:val="0"/>
        <w:jc w:val="both"/>
        <w:rPr>
          <w:rFonts w:eastAsia="Calibri"/>
          <w:color w:val="000000"/>
          <w:lang w:eastAsia="en-US"/>
        </w:rPr>
      </w:pPr>
      <w:r w:rsidRPr="009A5866">
        <w:rPr>
          <w:rFonts w:ascii="Symbol" w:eastAsia="Calibri" w:hAnsi="Symbol" w:cs="Symbol"/>
          <w:color w:val="000000"/>
          <w:lang w:eastAsia="en-US"/>
        </w:rPr>
        <w:t></w:t>
      </w:r>
      <w:r w:rsidRPr="009A5866">
        <w:rPr>
          <w:rFonts w:ascii="Symbol" w:eastAsia="Calibri" w:hAnsi="Symbol" w:cs="Symbol"/>
          <w:color w:val="000000"/>
          <w:lang w:eastAsia="en-US"/>
        </w:rPr>
        <w:t></w:t>
      </w:r>
      <w:r w:rsidRPr="009A5866">
        <w:rPr>
          <w:rFonts w:eastAsia="Calibri"/>
          <w:color w:val="000000"/>
          <w:lang w:eastAsia="en-US"/>
        </w:rPr>
        <w:t xml:space="preserve">Le domande degli aspiranti alla prima inclusione nella graduatoria e degli aspiranti all’aggiornamento della graduatoria tuttora in atto, dovranno pervenire agli Ambiti Territoriali della sola provincia per la quale si chiede il nuovo inserimento o della sola provincia nella quale si è iscritti nella graduatoria permanente, entro il </w:t>
      </w:r>
      <w:r w:rsidRPr="009A5866">
        <w:rPr>
          <w:rFonts w:eastAsia="Calibri"/>
          <w:b/>
          <w:bCs/>
          <w:lang w:eastAsia="en-US"/>
        </w:rPr>
        <w:t>24 aprile 2015</w:t>
      </w:r>
      <w:r w:rsidRPr="009A5866">
        <w:rPr>
          <w:rFonts w:eastAsia="Calibri"/>
          <w:color w:val="000000"/>
          <w:lang w:eastAsia="en-US"/>
        </w:rPr>
        <w:t>.</w:t>
      </w:r>
    </w:p>
    <w:p w:rsidR="009A5866" w:rsidRPr="009A5866" w:rsidRDefault="009A5866" w:rsidP="009A5866">
      <w:pPr>
        <w:autoSpaceDE w:val="0"/>
        <w:autoSpaceDN w:val="0"/>
        <w:adjustRightInd w:val="0"/>
        <w:jc w:val="both"/>
        <w:rPr>
          <w:rFonts w:eastAsia="Calibri"/>
          <w:color w:val="000000"/>
          <w:lang w:eastAsia="en-US"/>
        </w:rPr>
      </w:pPr>
      <w:r w:rsidRPr="009A5866">
        <w:rPr>
          <w:rFonts w:ascii="Symbol" w:eastAsia="Calibri" w:hAnsi="Symbol" w:cs="Symbol"/>
          <w:color w:val="000000"/>
          <w:lang w:eastAsia="en-US"/>
        </w:rPr>
        <w:t></w:t>
      </w:r>
      <w:r w:rsidRPr="009A5866">
        <w:rPr>
          <w:rFonts w:ascii="Symbol" w:eastAsia="Calibri" w:hAnsi="Symbol" w:cs="Symbol"/>
          <w:color w:val="000000"/>
          <w:lang w:eastAsia="en-US"/>
        </w:rPr>
        <w:t></w:t>
      </w:r>
      <w:r w:rsidRPr="009A5866">
        <w:rPr>
          <w:rFonts w:eastAsia="Calibri"/>
          <w:color w:val="000000"/>
          <w:lang w:eastAsia="en-US"/>
        </w:rPr>
        <w:t>I requisiti di ammissione e i titoli valutabili previsti dalla suddetta O.M. 21/2009, debbono essere posseduti alla medesima data del bando.</w:t>
      </w:r>
    </w:p>
    <w:p w:rsidR="009A5866" w:rsidRPr="009A5866" w:rsidRDefault="009A5866" w:rsidP="009A5866">
      <w:pPr>
        <w:autoSpaceDE w:val="0"/>
        <w:autoSpaceDN w:val="0"/>
        <w:adjustRightInd w:val="0"/>
        <w:jc w:val="both"/>
        <w:rPr>
          <w:rFonts w:eastAsia="Calibri"/>
          <w:color w:val="000000"/>
          <w:lang w:eastAsia="en-US"/>
        </w:rPr>
      </w:pPr>
      <w:r w:rsidRPr="009A5866">
        <w:rPr>
          <w:rFonts w:eastAsia="Calibri"/>
          <w:color w:val="000000"/>
          <w:lang w:eastAsia="en-US"/>
        </w:rPr>
        <w:t>In relazione ai titoli di servizio, è altresì valutabile come “servizio svolto presso enti pubblici”, in coerenza con quanto disposto dall’art. 13, comma 2, del decreto legislativo 77/2002, anche il servizio civile volontario svolto dopo l’abolizione dell’obbligo di leva. Tale servizio sarà valutato con il medesimo punteggio attribuito, nella tabella di valutazione dei titoli, allegata all’O.M. 21/2009,  al servizio prestato alle dipendenze di amministrazioni statali.</w:t>
      </w:r>
    </w:p>
    <w:p w:rsidR="009A5866" w:rsidRPr="009A5866" w:rsidRDefault="009A5866" w:rsidP="009A5866">
      <w:pPr>
        <w:autoSpaceDE w:val="0"/>
        <w:autoSpaceDN w:val="0"/>
        <w:adjustRightInd w:val="0"/>
        <w:jc w:val="both"/>
        <w:rPr>
          <w:rFonts w:eastAsia="Calibri"/>
          <w:color w:val="000000"/>
          <w:lang w:eastAsia="en-US"/>
        </w:rPr>
      </w:pPr>
      <w:r w:rsidRPr="009A5866">
        <w:rPr>
          <w:rFonts w:ascii="Symbol" w:eastAsia="Calibri" w:hAnsi="Symbol" w:cs="Symbol"/>
          <w:color w:val="000000"/>
          <w:lang w:eastAsia="en-US"/>
        </w:rPr>
        <w:t></w:t>
      </w:r>
      <w:r w:rsidRPr="009A5866">
        <w:rPr>
          <w:rFonts w:ascii="Symbol" w:eastAsia="Calibri" w:hAnsi="Symbol" w:cs="Symbol"/>
          <w:color w:val="000000"/>
          <w:lang w:eastAsia="en-US"/>
        </w:rPr>
        <w:t></w:t>
      </w:r>
      <w:r w:rsidRPr="009A5866">
        <w:rPr>
          <w:rFonts w:eastAsia="Calibri"/>
          <w:color w:val="000000"/>
          <w:lang w:eastAsia="en-US"/>
        </w:rPr>
        <w:t>Gli aspiranti utilmente collocati nelle graduatorie delle province di Trieste e Gorizia, per ottenere la nomina su posti disponibili nelle scuole con lingua di insegnamento slovena, debbono possedere almeno una conoscenza di base della suddetta lingua, comprovata dal possesso di un titolo di studio conseguito in una istituzione scolastica con lingua di insegnamento slovena, oppure accertata con apposito colloquio.</w:t>
      </w:r>
    </w:p>
    <w:p w:rsidR="009A5866" w:rsidRPr="009A5866" w:rsidRDefault="009A5866" w:rsidP="009A5866">
      <w:pPr>
        <w:autoSpaceDE w:val="0"/>
        <w:autoSpaceDN w:val="0"/>
        <w:adjustRightInd w:val="0"/>
        <w:rPr>
          <w:rFonts w:eastAsia="Calibri"/>
          <w:color w:val="000000"/>
          <w:lang w:eastAsia="en-US"/>
        </w:rPr>
      </w:pPr>
    </w:p>
    <w:p w:rsidR="009A5866" w:rsidRPr="009A5866" w:rsidRDefault="00AF3CDC" w:rsidP="009A5866">
      <w:pPr>
        <w:autoSpaceDE w:val="0"/>
        <w:autoSpaceDN w:val="0"/>
        <w:adjustRightInd w:val="0"/>
        <w:ind w:left="6372" w:firstLine="708"/>
        <w:jc w:val="both"/>
        <w:rPr>
          <w:rFonts w:eastAsia="Calibri"/>
          <w:color w:val="000000"/>
          <w:lang w:eastAsia="en-US"/>
        </w:rPr>
      </w:pPr>
      <w:r>
        <w:rPr>
          <w:rFonts w:eastAsia="Calibri"/>
          <w:color w:val="000000"/>
          <w:lang w:eastAsia="en-US"/>
        </w:rPr>
        <w:t xml:space="preserve">f.to </w:t>
      </w:r>
      <w:r w:rsidR="009A5866" w:rsidRPr="009A5866">
        <w:rPr>
          <w:rFonts w:eastAsia="Calibri"/>
          <w:color w:val="000000"/>
          <w:lang w:eastAsia="en-US"/>
        </w:rPr>
        <w:t>Il Dirigente vicario</w:t>
      </w:r>
    </w:p>
    <w:p w:rsidR="009A5866" w:rsidRPr="009A5866" w:rsidRDefault="00AF3CDC" w:rsidP="009A5866">
      <w:pPr>
        <w:autoSpaceDE w:val="0"/>
        <w:autoSpaceDN w:val="0"/>
        <w:adjustRightInd w:val="0"/>
        <w:ind w:left="6372" w:firstLine="708"/>
        <w:jc w:val="both"/>
        <w:rPr>
          <w:rFonts w:eastAsia="Calibri"/>
          <w:color w:val="000000"/>
          <w:lang w:eastAsia="en-US"/>
        </w:rPr>
      </w:pPr>
      <w:r>
        <w:rPr>
          <w:rFonts w:eastAsia="Calibri"/>
          <w:color w:val="000000"/>
          <w:lang w:eastAsia="en-US"/>
        </w:rPr>
        <w:t xml:space="preserve">      </w:t>
      </w:r>
      <w:bookmarkStart w:id="0" w:name="_GoBack"/>
      <w:bookmarkEnd w:id="0"/>
      <w:r w:rsidR="009A5866" w:rsidRPr="009A5866">
        <w:rPr>
          <w:rFonts w:eastAsia="Calibri"/>
          <w:color w:val="000000"/>
          <w:lang w:eastAsia="en-US"/>
        </w:rPr>
        <w:t>dott. Pietro Biasiol</w:t>
      </w:r>
    </w:p>
    <w:p w:rsidR="009A5866" w:rsidRPr="009A5866" w:rsidRDefault="009A5866" w:rsidP="009A5866">
      <w:pPr>
        <w:autoSpaceDE w:val="0"/>
        <w:autoSpaceDN w:val="0"/>
        <w:adjustRightInd w:val="0"/>
        <w:rPr>
          <w:rFonts w:eastAsia="Calibri"/>
          <w:color w:val="000000"/>
          <w:lang w:eastAsia="en-US"/>
        </w:rPr>
      </w:pPr>
    </w:p>
    <w:p w:rsidR="006B68D8" w:rsidRPr="00386968" w:rsidRDefault="006B68D8" w:rsidP="009A5866">
      <w:pPr>
        <w:jc w:val="both"/>
      </w:pPr>
    </w:p>
    <w:sectPr w:rsidR="006B68D8" w:rsidRPr="00386968" w:rsidSect="00487C97">
      <w:headerReference w:type="even" r:id="rId8"/>
      <w:headerReference w:type="default" r:id="rId9"/>
      <w:footerReference w:type="even" r:id="rId10"/>
      <w:footerReference w:type="default" r:id="rId11"/>
      <w:type w:val="continuous"/>
      <w:pgSz w:w="11906" w:h="16838"/>
      <w:pgMar w:top="567" w:right="1134" w:bottom="567" w:left="1134"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F05" w:rsidRDefault="00A07F05">
      <w:r>
        <w:separator/>
      </w:r>
    </w:p>
  </w:endnote>
  <w:endnote w:type="continuationSeparator" w:id="0">
    <w:p w:rsidR="00A07F05" w:rsidRDefault="00A07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100" w:rsidRDefault="00AE3100" w:rsidP="00254906">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AE3100" w:rsidRDefault="00AE3100">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100" w:rsidRDefault="00AE3100" w:rsidP="00254906">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AF3CDC">
      <w:rPr>
        <w:rStyle w:val="Numeropagina"/>
        <w:noProof/>
      </w:rPr>
      <w:t>2</w:t>
    </w:r>
    <w:r>
      <w:rPr>
        <w:rStyle w:val="Numeropagina"/>
      </w:rPr>
      <w:fldChar w:fldCharType="end"/>
    </w:r>
  </w:p>
  <w:p w:rsidR="00AE3100" w:rsidRDefault="00AE310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F05" w:rsidRDefault="00A07F05">
      <w:r>
        <w:separator/>
      </w:r>
    </w:p>
  </w:footnote>
  <w:footnote w:type="continuationSeparator" w:id="0">
    <w:p w:rsidR="00A07F05" w:rsidRDefault="00A07F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100" w:rsidRDefault="00AE3100" w:rsidP="00760709">
    <w:pPr>
      <w:pStyle w:val="Intestazione"/>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AE3100" w:rsidRDefault="00AE3100">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100" w:rsidRDefault="009A5866" w:rsidP="00487C97">
    <w:pPr>
      <w:ind w:left="360"/>
      <w:jc w:val="center"/>
    </w:pPr>
    <w:r>
      <w:rPr>
        <w:noProof/>
      </w:rPr>
      <w:drawing>
        <wp:inline distT="0" distB="0" distL="0" distR="0">
          <wp:extent cx="359410" cy="408305"/>
          <wp:effectExtent l="0" t="0" r="2540" b="0"/>
          <wp:docPr id="1" name="Immagine 1" descr="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blema_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9410" cy="408305"/>
                  </a:xfrm>
                  <a:prstGeom prst="rect">
                    <a:avLst/>
                  </a:prstGeom>
                  <a:noFill/>
                  <a:ln>
                    <a:noFill/>
                  </a:ln>
                </pic:spPr>
              </pic:pic>
            </a:graphicData>
          </a:graphic>
        </wp:inline>
      </w:drawing>
    </w:r>
  </w:p>
  <w:p w:rsidR="00AE3100" w:rsidRPr="00487C97" w:rsidRDefault="00AE3100" w:rsidP="00487C97">
    <w:pPr>
      <w:pStyle w:val="Intestazione"/>
      <w:jc w:val="center"/>
      <w:rPr>
        <w:i/>
        <w:sz w:val="32"/>
        <w:szCs w:val="32"/>
      </w:rPr>
    </w:pPr>
    <w:r w:rsidRPr="00487C97">
      <w:rPr>
        <w:i/>
        <w:sz w:val="32"/>
        <w:szCs w:val="32"/>
      </w:rPr>
      <w:t>Ministero dell’istruzione, dell’università e della ricerca</w:t>
    </w:r>
  </w:p>
  <w:p w:rsidR="00AE3100" w:rsidRPr="00487C97" w:rsidRDefault="00AE3100" w:rsidP="00487C97">
    <w:pPr>
      <w:pStyle w:val="Intestazione"/>
      <w:rPr>
        <w:i/>
      </w:rPr>
    </w:pPr>
    <w:r w:rsidRPr="00487C97">
      <w:rPr>
        <w:i/>
      </w:rPr>
      <w:tab/>
      <w:t>Ufficio Scolastico Regionale per il Friuli Venezia Giulia - Direzione Generale</w:t>
    </w:r>
    <w:r w:rsidRPr="00487C97">
      <w:rPr>
        <w:i/>
      </w:rPr>
      <w:tab/>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908"/>
      <w:gridCol w:w="7870"/>
    </w:tblGrid>
    <w:tr w:rsidR="00AE3100" w:rsidRPr="00AF3CDC">
      <w:trPr>
        <w:trHeight w:val="781"/>
      </w:trPr>
      <w:tc>
        <w:tcPr>
          <w:tcW w:w="1908" w:type="dxa"/>
        </w:tcPr>
        <w:p w:rsidR="00AE3100" w:rsidRDefault="009A5866" w:rsidP="00487C97">
          <w:pPr>
            <w:pStyle w:val="Intestazione"/>
            <w:jc w:val="right"/>
            <w:rPr>
              <w:i/>
              <w:sz w:val="28"/>
              <w:szCs w:val="28"/>
            </w:rPr>
          </w:pPr>
          <w:r>
            <w:rPr>
              <w:noProof/>
            </w:rPr>
            <w:drawing>
              <wp:inline distT="0" distB="0" distL="0" distR="0">
                <wp:extent cx="424815" cy="391795"/>
                <wp:effectExtent l="0" t="0" r="0" b="8255"/>
                <wp:docPr id="2" name="Immagine 2" descr="Ufficio Scolastico Regionale Friuli Venezia Giul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fficio Scolastico Regionale Friuli Venezia Giulia"/>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424815" cy="391795"/>
                        </a:xfrm>
                        <a:prstGeom prst="rect">
                          <a:avLst/>
                        </a:prstGeom>
                        <a:noFill/>
                        <a:ln>
                          <a:noFill/>
                        </a:ln>
                      </pic:spPr>
                    </pic:pic>
                  </a:graphicData>
                </a:graphic>
              </wp:inline>
            </w:drawing>
          </w:r>
        </w:p>
      </w:tc>
      <w:tc>
        <w:tcPr>
          <w:tcW w:w="7870" w:type="dxa"/>
        </w:tcPr>
        <w:p w:rsidR="00AE3100" w:rsidRPr="00487C97" w:rsidRDefault="00AE3100" w:rsidP="00647346">
          <w:pPr>
            <w:pStyle w:val="Intestazione"/>
            <w:spacing w:before="60"/>
            <w:ind w:left="-1548"/>
            <w:jc w:val="center"/>
            <w:rPr>
              <w:sz w:val="16"/>
              <w:szCs w:val="16"/>
            </w:rPr>
          </w:pPr>
          <w:r w:rsidRPr="00487C97">
            <w:rPr>
              <w:sz w:val="16"/>
              <w:szCs w:val="16"/>
            </w:rPr>
            <w:t>34123  TRIESTE - via Santi Martiri, 3 -  tel. 040/4194111  -  fax 040/43446 -   C.F. 80016740328</w:t>
          </w:r>
        </w:p>
        <w:p w:rsidR="00F247F5" w:rsidRDefault="00AE3100" w:rsidP="00647346">
          <w:pPr>
            <w:pStyle w:val="Intestazione"/>
            <w:ind w:left="-1548"/>
            <w:jc w:val="center"/>
            <w:rPr>
              <w:sz w:val="16"/>
              <w:szCs w:val="16"/>
            </w:rPr>
          </w:pPr>
          <w:r w:rsidRPr="00487C97">
            <w:rPr>
              <w:sz w:val="16"/>
              <w:szCs w:val="16"/>
            </w:rPr>
            <w:t xml:space="preserve">e-mail: </w:t>
          </w:r>
          <w:hyperlink r:id="rId4" w:history="1">
            <w:r w:rsidRPr="00487C97">
              <w:rPr>
                <w:rStyle w:val="Collegamentoipertestuale"/>
                <w:sz w:val="16"/>
                <w:szCs w:val="16"/>
              </w:rPr>
              <w:t>direzione-friuliveneziagiulia@istruzione.it</w:t>
            </w:r>
          </w:hyperlink>
          <w:r w:rsidRPr="00487C97">
            <w:rPr>
              <w:sz w:val="16"/>
              <w:szCs w:val="16"/>
            </w:rPr>
            <w:t xml:space="preserve"> </w:t>
          </w:r>
          <w:r w:rsidR="00F247F5">
            <w:rPr>
              <w:sz w:val="16"/>
              <w:szCs w:val="16"/>
            </w:rPr>
            <w:t xml:space="preserve">–  PEC: </w:t>
          </w:r>
          <w:hyperlink r:id="rId5" w:history="1">
            <w:r w:rsidR="00F247F5" w:rsidRPr="00547CA4">
              <w:rPr>
                <w:rStyle w:val="Collegamentoipertestuale"/>
                <w:sz w:val="16"/>
                <w:szCs w:val="16"/>
              </w:rPr>
              <w:t>drfr@postacert.istruzione.it</w:t>
            </w:r>
          </w:hyperlink>
          <w:r w:rsidR="00F247F5">
            <w:rPr>
              <w:sz w:val="16"/>
              <w:szCs w:val="16"/>
            </w:rPr>
            <w:t xml:space="preserve"> </w:t>
          </w:r>
        </w:p>
        <w:p w:rsidR="00AE3100" w:rsidRPr="004A07CA" w:rsidRDefault="00AE3100" w:rsidP="00647346">
          <w:pPr>
            <w:pStyle w:val="Intestazione"/>
            <w:ind w:left="-1548"/>
            <w:jc w:val="center"/>
            <w:rPr>
              <w:sz w:val="16"/>
              <w:szCs w:val="16"/>
              <w:lang w:val="en-GB"/>
            </w:rPr>
          </w:pPr>
          <w:proofErr w:type="spellStart"/>
          <w:r w:rsidRPr="004A07CA">
            <w:rPr>
              <w:sz w:val="16"/>
              <w:szCs w:val="16"/>
              <w:lang w:val="en-GB"/>
            </w:rPr>
            <w:t>sito</w:t>
          </w:r>
          <w:proofErr w:type="spellEnd"/>
          <w:r w:rsidRPr="004A07CA">
            <w:rPr>
              <w:sz w:val="16"/>
              <w:szCs w:val="16"/>
              <w:lang w:val="en-GB"/>
            </w:rPr>
            <w:t xml:space="preserve"> web: </w:t>
          </w:r>
          <w:hyperlink r:id="rId6" w:history="1">
            <w:r w:rsidRPr="004A07CA">
              <w:rPr>
                <w:rStyle w:val="Collegamentoipertestuale"/>
                <w:sz w:val="16"/>
                <w:szCs w:val="16"/>
                <w:lang w:val="en-GB"/>
              </w:rPr>
              <w:t>http://www.scuola.fvg.it/</w:t>
            </w:r>
          </w:hyperlink>
        </w:p>
        <w:p w:rsidR="00AE3100" w:rsidRPr="004A07CA" w:rsidRDefault="00AE3100" w:rsidP="00647346">
          <w:pPr>
            <w:pStyle w:val="Intestazione"/>
            <w:ind w:left="-1728"/>
            <w:jc w:val="center"/>
            <w:rPr>
              <w:i/>
              <w:sz w:val="28"/>
              <w:szCs w:val="28"/>
              <w:lang w:val="en-GB"/>
            </w:rPr>
          </w:pPr>
        </w:p>
      </w:tc>
    </w:tr>
  </w:tbl>
  <w:p w:rsidR="00AE3100" w:rsidRPr="004A07CA" w:rsidRDefault="00AE3100" w:rsidP="00B63E04">
    <w:pPr>
      <w:pStyle w:val="Intestazione"/>
      <w:jc w:val="center"/>
      <w:rPr>
        <w:sz w:val="16"/>
        <w:szCs w:val="16"/>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12690"/>
    <w:multiLevelType w:val="hybridMultilevel"/>
    <w:tmpl w:val="3882592C"/>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nsid w:val="16085F77"/>
    <w:multiLevelType w:val="hybridMultilevel"/>
    <w:tmpl w:val="6172E1E6"/>
    <w:lvl w:ilvl="0" w:tplc="BF2EBEF0">
      <w:start w:val="1"/>
      <w:numFmt w:val="decimal"/>
      <w:lvlText w:val="%1."/>
      <w:lvlJc w:val="left"/>
      <w:pPr>
        <w:tabs>
          <w:tab w:val="num" w:pos="3240"/>
        </w:tabs>
        <w:ind w:left="3240" w:hanging="360"/>
      </w:pPr>
      <w:rPr>
        <w:b w:val="0"/>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
    <w:nsid w:val="28A047B0"/>
    <w:multiLevelType w:val="hybridMultilevel"/>
    <w:tmpl w:val="BE904104"/>
    <w:lvl w:ilvl="0" w:tplc="49BE7084">
      <w:start w:val="1"/>
      <w:numFmt w:val="lowerLetter"/>
      <w:lvlText w:val="%1)"/>
      <w:lvlJc w:val="left"/>
      <w:pPr>
        <w:tabs>
          <w:tab w:val="num" w:pos="1080"/>
        </w:tabs>
        <w:ind w:left="108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
    <w:nsid w:val="4C995304"/>
    <w:multiLevelType w:val="hybridMultilevel"/>
    <w:tmpl w:val="09289060"/>
    <w:lvl w:ilvl="0" w:tplc="04100001">
      <w:start w:val="1"/>
      <w:numFmt w:val="bullet"/>
      <w:lvlText w:val=""/>
      <w:lvlJc w:val="left"/>
      <w:pPr>
        <w:tabs>
          <w:tab w:val="num" w:pos="1746"/>
        </w:tabs>
        <w:ind w:left="1746"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0"/>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866"/>
    <w:rsid w:val="00063A74"/>
    <w:rsid w:val="00087774"/>
    <w:rsid w:val="00096D6A"/>
    <w:rsid w:val="000B71BB"/>
    <w:rsid w:val="000B78D3"/>
    <w:rsid w:val="000D6F2D"/>
    <w:rsid w:val="000E4F53"/>
    <w:rsid w:val="000F0D88"/>
    <w:rsid w:val="0010100B"/>
    <w:rsid w:val="0014204A"/>
    <w:rsid w:val="0014252F"/>
    <w:rsid w:val="00176C55"/>
    <w:rsid w:val="00187C83"/>
    <w:rsid w:val="00191FF3"/>
    <w:rsid w:val="001977D6"/>
    <w:rsid w:val="001B50DB"/>
    <w:rsid w:val="001B7DEA"/>
    <w:rsid w:val="0020262F"/>
    <w:rsid w:val="00205254"/>
    <w:rsid w:val="0022260B"/>
    <w:rsid w:val="0024320B"/>
    <w:rsid w:val="00245C77"/>
    <w:rsid w:val="00254906"/>
    <w:rsid w:val="00261698"/>
    <w:rsid w:val="00270295"/>
    <w:rsid w:val="0027442A"/>
    <w:rsid w:val="00293327"/>
    <w:rsid w:val="00295724"/>
    <w:rsid w:val="002C0D32"/>
    <w:rsid w:val="00310F1B"/>
    <w:rsid w:val="00321E96"/>
    <w:rsid w:val="00340CA1"/>
    <w:rsid w:val="00356D7E"/>
    <w:rsid w:val="00357450"/>
    <w:rsid w:val="00366950"/>
    <w:rsid w:val="003844C2"/>
    <w:rsid w:val="00386968"/>
    <w:rsid w:val="003966B7"/>
    <w:rsid w:val="003C1598"/>
    <w:rsid w:val="003C6344"/>
    <w:rsid w:val="00412B5D"/>
    <w:rsid w:val="00425955"/>
    <w:rsid w:val="00426715"/>
    <w:rsid w:val="00432892"/>
    <w:rsid w:val="00445A3F"/>
    <w:rsid w:val="00445CE6"/>
    <w:rsid w:val="00487C97"/>
    <w:rsid w:val="004906AC"/>
    <w:rsid w:val="004A07CA"/>
    <w:rsid w:val="004A40C7"/>
    <w:rsid w:val="005266EB"/>
    <w:rsid w:val="00545247"/>
    <w:rsid w:val="0054548D"/>
    <w:rsid w:val="0057559B"/>
    <w:rsid w:val="005943A4"/>
    <w:rsid w:val="005E1C26"/>
    <w:rsid w:val="00610137"/>
    <w:rsid w:val="0062209E"/>
    <w:rsid w:val="00626CCE"/>
    <w:rsid w:val="00647346"/>
    <w:rsid w:val="0064773E"/>
    <w:rsid w:val="00650359"/>
    <w:rsid w:val="006B68D8"/>
    <w:rsid w:val="006C7FB7"/>
    <w:rsid w:val="006D5F5E"/>
    <w:rsid w:val="00703D65"/>
    <w:rsid w:val="007051E3"/>
    <w:rsid w:val="00714CFA"/>
    <w:rsid w:val="00717FD1"/>
    <w:rsid w:val="0073506C"/>
    <w:rsid w:val="00745E72"/>
    <w:rsid w:val="00746852"/>
    <w:rsid w:val="007574CE"/>
    <w:rsid w:val="00760709"/>
    <w:rsid w:val="00763835"/>
    <w:rsid w:val="00794278"/>
    <w:rsid w:val="007A0961"/>
    <w:rsid w:val="007A6271"/>
    <w:rsid w:val="007D5FD5"/>
    <w:rsid w:val="007D6891"/>
    <w:rsid w:val="007F22FF"/>
    <w:rsid w:val="007F3B4F"/>
    <w:rsid w:val="007F5B2F"/>
    <w:rsid w:val="00841C27"/>
    <w:rsid w:val="0084745D"/>
    <w:rsid w:val="00851B41"/>
    <w:rsid w:val="008629C3"/>
    <w:rsid w:val="00872288"/>
    <w:rsid w:val="008776DD"/>
    <w:rsid w:val="0088730C"/>
    <w:rsid w:val="008E2A67"/>
    <w:rsid w:val="00914960"/>
    <w:rsid w:val="0091688B"/>
    <w:rsid w:val="00920545"/>
    <w:rsid w:val="00977E62"/>
    <w:rsid w:val="00984A3E"/>
    <w:rsid w:val="009A1F18"/>
    <w:rsid w:val="009A5866"/>
    <w:rsid w:val="009C5587"/>
    <w:rsid w:val="009E3D54"/>
    <w:rsid w:val="009F2F1A"/>
    <w:rsid w:val="00A033A5"/>
    <w:rsid w:val="00A07F05"/>
    <w:rsid w:val="00A200AC"/>
    <w:rsid w:val="00A24221"/>
    <w:rsid w:val="00A43AC1"/>
    <w:rsid w:val="00A44432"/>
    <w:rsid w:val="00A66C3D"/>
    <w:rsid w:val="00A73929"/>
    <w:rsid w:val="00A76EA7"/>
    <w:rsid w:val="00A831CD"/>
    <w:rsid w:val="00A96926"/>
    <w:rsid w:val="00AA7498"/>
    <w:rsid w:val="00AD1796"/>
    <w:rsid w:val="00AE3100"/>
    <w:rsid w:val="00AE34CA"/>
    <w:rsid w:val="00AF3CDC"/>
    <w:rsid w:val="00AF5DE7"/>
    <w:rsid w:val="00B16833"/>
    <w:rsid w:val="00B35842"/>
    <w:rsid w:val="00B63147"/>
    <w:rsid w:val="00B63E04"/>
    <w:rsid w:val="00B80E0E"/>
    <w:rsid w:val="00BC3488"/>
    <w:rsid w:val="00BD5EEB"/>
    <w:rsid w:val="00BE51B3"/>
    <w:rsid w:val="00BF4F3C"/>
    <w:rsid w:val="00C0098E"/>
    <w:rsid w:val="00C073C1"/>
    <w:rsid w:val="00C22002"/>
    <w:rsid w:val="00C5718B"/>
    <w:rsid w:val="00C879AA"/>
    <w:rsid w:val="00C9380D"/>
    <w:rsid w:val="00C95A6C"/>
    <w:rsid w:val="00CB4895"/>
    <w:rsid w:val="00CC3F7D"/>
    <w:rsid w:val="00D04EDA"/>
    <w:rsid w:val="00D10BC8"/>
    <w:rsid w:val="00D16EFF"/>
    <w:rsid w:val="00D17218"/>
    <w:rsid w:val="00D37462"/>
    <w:rsid w:val="00D4757C"/>
    <w:rsid w:val="00D91887"/>
    <w:rsid w:val="00D94470"/>
    <w:rsid w:val="00DB7B2E"/>
    <w:rsid w:val="00DC17C8"/>
    <w:rsid w:val="00DD5BFE"/>
    <w:rsid w:val="00DF0B01"/>
    <w:rsid w:val="00E06936"/>
    <w:rsid w:val="00E13A4E"/>
    <w:rsid w:val="00E20F58"/>
    <w:rsid w:val="00E813E5"/>
    <w:rsid w:val="00E83B68"/>
    <w:rsid w:val="00EB6979"/>
    <w:rsid w:val="00EC41B9"/>
    <w:rsid w:val="00EE3138"/>
    <w:rsid w:val="00EF6248"/>
    <w:rsid w:val="00F10A05"/>
    <w:rsid w:val="00F20966"/>
    <w:rsid w:val="00F247F5"/>
    <w:rsid w:val="00F24C3C"/>
    <w:rsid w:val="00F34391"/>
    <w:rsid w:val="00F375DA"/>
    <w:rsid w:val="00F41A0C"/>
    <w:rsid w:val="00F42D23"/>
    <w:rsid w:val="00F657E8"/>
    <w:rsid w:val="00F83B58"/>
    <w:rsid w:val="00F965BD"/>
    <w:rsid w:val="00FA3882"/>
    <w:rsid w:val="00FC3B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205254"/>
    <w:rPr>
      <w:sz w:val="24"/>
      <w:szCs w:val="24"/>
    </w:rPr>
  </w:style>
  <w:style w:type="paragraph" w:styleId="Titolo3">
    <w:name w:val="heading 3"/>
    <w:basedOn w:val="Normale"/>
    <w:next w:val="Normale"/>
    <w:qFormat/>
    <w:rsid w:val="00340CA1"/>
    <w:pPr>
      <w:keepNext/>
      <w:spacing w:before="240" w:after="60"/>
      <w:outlineLvl w:val="2"/>
    </w:pPr>
    <w:rPr>
      <w:rFonts w:ascii="Arial" w:hAnsi="Arial"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F83B58"/>
    <w:pPr>
      <w:tabs>
        <w:tab w:val="center" w:pos="4819"/>
        <w:tab w:val="right" w:pos="9638"/>
      </w:tabs>
    </w:pPr>
  </w:style>
  <w:style w:type="paragraph" w:styleId="Pidipagina">
    <w:name w:val="footer"/>
    <w:basedOn w:val="Normale"/>
    <w:rsid w:val="00F83B58"/>
    <w:pPr>
      <w:tabs>
        <w:tab w:val="center" w:pos="4819"/>
        <w:tab w:val="right" w:pos="9638"/>
      </w:tabs>
    </w:pPr>
  </w:style>
  <w:style w:type="character" w:styleId="Numeropagina">
    <w:name w:val="page number"/>
    <w:basedOn w:val="Carpredefinitoparagrafo"/>
    <w:rsid w:val="00F83B58"/>
  </w:style>
  <w:style w:type="paragraph" w:styleId="Rientrocorpodeltesto3">
    <w:name w:val="Body Text Indent 3"/>
    <w:basedOn w:val="Normale"/>
    <w:rsid w:val="007F5B2F"/>
    <w:pPr>
      <w:spacing w:line="360" w:lineRule="auto"/>
      <w:ind w:firstLine="840"/>
      <w:jc w:val="both"/>
    </w:pPr>
  </w:style>
  <w:style w:type="paragraph" w:customStyle="1" w:styleId="TESTOconRIENTRO">
    <w:name w:val="TESTO con RIENTRO"/>
    <w:basedOn w:val="Normale"/>
    <w:rsid w:val="001B7DEA"/>
    <w:pPr>
      <w:spacing w:after="240"/>
      <w:ind w:firstLine="1152"/>
      <w:jc w:val="both"/>
    </w:pPr>
    <w:rPr>
      <w:szCs w:val="20"/>
    </w:rPr>
  </w:style>
  <w:style w:type="paragraph" w:customStyle="1" w:styleId="Carattere">
    <w:name w:val="Carattere"/>
    <w:basedOn w:val="Normale"/>
    <w:rsid w:val="00412B5D"/>
    <w:pPr>
      <w:spacing w:before="180" w:after="160" w:line="240" w:lineRule="exact"/>
      <w:ind w:left="4140"/>
    </w:pPr>
    <w:rPr>
      <w:rFonts w:ascii="Tahoma" w:hAnsi="Tahoma"/>
      <w:sz w:val="20"/>
      <w:szCs w:val="20"/>
      <w:lang w:val="en-US" w:eastAsia="en-US"/>
    </w:rPr>
  </w:style>
  <w:style w:type="paragraph" w:customStyle="1" w:styleId="Stile">
    <w:name w:val="Stile"/>
    <w:rsid w:val="00B63E04"/>
    <w:pPr>
      <w:widowControl w:val="0"/>
      <w:autoSpaceDE w:val="0"/>
      <w:autoSpaceDN w:val="0"/>
      <w:adjustRightInd w:val="0"/>
    </w:pPr>
    <w:rPr>
      <w:rFonts w:ascii="Arial" w:hAnsi="Arial" w:cs="Arial"/>
      <w:sz w:val="24"/>
      <w:szCs w:val="24"/>
    </w:rPr>
  </w:style>
  <w:style w:type="character" w:styleId="Collegamentoipertestuale">
    <w:name w:val="Hyperlink"/>
    <w:basedOn w:val="Carpredefinitoparagrafo"/>
    <w:rsid w:val="00B63E04"/>
    <w:rPr>
      <w:color w:val="0000FF"/>
      <w:u w:val="single"/>
    </w:rPr>
  </w:style>
  <w:style w:type="paragraph" w:styleId="Corpodeltesto2">
    <w:name w:val="Body Text 2"/>
    <w:basedOn w:val="Normale"/>
    <w:rsid w:val="007D6891"/>
    <w:pPr>
      <w:spacing w:after="120" w:line="480" w:lineRule="auto"/>
    </w:pPr>
  </w:style>
  <w:style w:type="character" w:styleId="AcronimoHTML">
    <w:name w:val="HTML Acronym"/>
    <w:basedOn w:val="Carpredefinitoparagrafo"/>
    <w:rsid w:val="00096D6A"/>
  </w:style>
  <w:style w:type="table" w:styleId="Grigliatabella">
    <w:name w:val="Table Grid"/>
    <w:basedOn w:val="Tabellanormale"/>
    <w:rsid w:val="007D5F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rsid w:val="00CC3F7D"/>
    <w:rPr>
      <w:rFonts w:ascii="Tahoma" w:hAnsi="Tahoma" w:cs="Tahoma"/>
      <w:sz w:val="16"/>
      <w:szCs w:val="16"/>
    </w:rPr>
  </w:style>
  <w:style w:type="character" w:customStyle="1" w:styleId="TestofumettoCarattere">
    <w:name w:val="Testo fumetto Carattere"/>
    <w:basedOn w:val="Carpredefinitoparagrafo"/>
    <w:link w:val="Testofumetto"/>
    <w:rsid w:val="00CC3F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205254"/>
    <w:rPr>
      <w:sz w:val="24"/>
      <w:szCs w:val="24"/>
    </w:rPr>
  </w:style>
  <w:style w:type="paragraph" w:styleId="Titolo3">
    <w:name w:val="heading 3"/>
    <w:basedOn w:val="Normale"/>
    <w:next w:val="Normale"/>
    <w:qFormat/>
    <w:rsid w:val="00340CA1"/>
    <w:pPr>
      <w:keepNext/>
      <w:spacing w:before="240" w:after="60"/>
      <w:outlineLvl w:val="2"/>
    </w:pPr>
    <w:rPr>
      <w:rFonts w:ascii="Arial" w:hAnsi="Arial"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F83B58"/>
    <w:pPr>
      <w:tabs>
        <w:tab w:val="center" w:pos="4819"/>
        <w:tab w:val="right" w:pos="9638"/>
      </w:tabs>
    </w:pPr>
  </w:style>
  <w:style w:type="paragraph" w:styleId="Pidipagina">
    <w:name w:val="footer"/>
    <w:basedOn w:val="Normale"/>
    <w:rsid w:val="00F83B58"/>
    <w:pPr>
      <w:tabs>
        <w:tab w:val="center" w:pos="4819"/>
        <w:tab w:val="right" w:pos="9638"/>
      </w:tabs>
    </w:pPr>
  </w:style>
  <w:style w:type="character" w:styleId="Numeropagina">
    <w:name w:val="page number"/>
    <w:basedOn w:val="Carpredefinitoparagrafo"/>
    <w:rsid w:val="00F83B58"/>
  </w:style>
  <w:style w:type="paragraph" w:styleId="Rientrocorpodeltesto3">
    <w:name w:val="Body Text Indent 3"/>
    <w:basedOn w:val="Normale"/>
    <w:rsid w:val="007F5B2F"/>
    <w:pPr>
      <w:spacing w:line="360" w:lineRule="auto"/>
      <w:ind w:firstLine="840"/>
      <w:jc w:val="both"/>
    </w:pPr>
  </w:style>
  <w:style w:type="paragraph" w:customStyle="1" w:styleId="TESTOconRIENTRO">
    <w:name w:val="TESTO con RIENTRO"/>
    <w:basedOn w:val="Normale"/>
    <w:rsid w:val="001B7DEA"/>
    <w:pPr>
      <w:spacing w:after="240"/>
      <w:ind w:firstLine="1152"/>
      <w:jc w:val="both"/>
    </w:pPr>
    <w:rPr>
      <w:szCs w:val="20"/>
    </w:rPr>
  </w:style>
  <w:style w:type="paragraph" w:customStyle="1" w:styleId="Carattere">
    <w:name w:val="Carattere"/>
    <w:basedOn w:val="Normale"/>
    <w:rsid w:val="00412B5D"/>
    <w:pPr>
      <w:spacing w:before="180" w:after="160" w:line="240" w:lineRule="exact"/>
      <w:ind w:left="4140"/>
    </w:pPr>
    <w:rPr>
      <w:rFonts w:ascii="Tahoma" w:hAnsi="Tahoma"/>
      <w:sz w:val="20"/>
      <w:szCs w:val="20"/>
      <w:lang w:val="en-US" w:eastAsia="en-US"/>
    </w:rPr>
  </w:style>
  <w:style w:type="paragraph" w:customStyle="1" w:styleId="Stile">
    <w:name w:val="Stile"/>
    <w:rsid w:val="00B63E04"/>
    <w:pPr>
      <w:widowControl w:val="0"/>
      <w:autoSpaceDE w:val="0"/>
      <w:autoSpaceDN w:val="0"/>
      <w:adjustRightInd w:val="0"/>
    </w:pPr>
    <w:rPr>
      <w:rFonts w:ascii="Arial" w:hAnsi="Arial" w:cs="Arial"/>
      <w:sz w:val="24"/>
      <w:szCs w:val="24"/>
    </w:rPr>
  </w:style>
  <w:style w:type="character" w:styleId="Collegamentoipertestuale">
    <w:name w:val="Hyperlink"/>
    <w:basedOn w:val="Carpredefinitoparagrafo"/>
    <w:rsid w:val="00B63E04"/>
    <w:rPr>
      <w:color w:val="0000FF"/>
      <w:u w:val="single"/>
    </w:rPr>
  </w:style>
  <w:style w:type="paragraph" w:styleId="Corpodeltesto2">
    <w:name w:val="Body Text 2"/>
    <w:basedOn w:val="Normale"/>
    <w:rsid w:val="007D6891"/>
    <w:pPr>
      <w:spacing w:after="120" w:line="480" w:lineRule="auto"/>
    </w:pPr>
  </w:style>
  <w:style w:type="character" w:styleId="AcronimoHTML">
    <w:name w:val="HTML Acronym"/>
    <w:basedOn w:val="Carpredefinitoparagrafo"/>
    <w:rsid w:val="00096D6A"/>
  </w:style>
  <w:style w:type="table" w:styleId="Grigliatabella">
    <w:name w:val="Table Grid"/>
    <w:basedOn w:val="Tabellanormale"/>
    <w:rsid w:val="007D5F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rsid w:val="00CC3F7D"/>
    <w:rPr>
      <w:rFonts w:ascii="Tahoma" w:hAnsi="Tahoma" w:cs="Tahoma"/>
      <w:sz w:val="16"/>
      <w:szCs w:val="16"/>
    </w:rPr>
  </w:style>
  <w:style w:type="character" w:customStyle="1" w:styleId="TestofumettoCarattere">
    <w:name w:val="Testo fumetto Carattere"/>
    <w:basedOn w:val="Carpredefinitoparagrafo"/>
    <w:link w:val="Testofumetto"/>
    <w:rsid w:val="00CC3F7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9917">
      <w:bodyDiv w:val="1"/>
      <w:marLeft w:val="0"/>
      <w:marRight w:val="0"/>
      <w:marTop w:val="0"/>
      <w:marBottom w:val="0"/>
      <w:divBdr>
        <w:top w:val="none" w:sz="0" w:space="0" w:color="auto"/>
        <w:left w:val="none" w:sz="0" w:space="0" w:color="auto"/>
        <w:bottom w:val="none" w:sz="0" w:space="0" w:color="auto"/>
        <w:right w:val="none" w:sz="0" w:space="0" w:color="auto"/>
      </w:divBdr>
    </w:div>
    <w:div w:id="132389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http://www.scuola.fvg.it/usr/export/sites/default/USRFVG/_config_/img/logo.gif" TargetMode="External"/><Relationship Id="rId2" Type="http://schemas.openxmlformats.org/officeDocument/2006/relationships/image" Target="media/image2.gif"/><Relationship Id="rId1" Type="http://schemas.openxmlformats.org/officeDocument/2006/relationships/image" Target="media/image1.jpeg"/><Relationship Id="rId6" Type="http://schemas.openxmlformats.org/officeDocument/2006/relationships/hyperlink" Target="http://www.scuola.fvg.it/" TargetMode="External"/><Relationship Id="rId5" Type="http://schemas.openxmlformats.org/officeDocument/2006/relationships/hyperlink" Target="mailto:drfr@postacert.istruzione.it" TargetMode="External"/><Relationship Id="rId4" Type="http://schemas.openxmlformats.org/officeDocument/2006/relationships/hyperlink" Target="mailto:direzione-friuliveneziagiulia@istruzione.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MI12069\Documents\varie\carta%20intestata%202011%20con%20PEC%20USR.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carta intestata 2011 con PEC USR.dot</Template>
  <TotalTime>2</TotalTime>
  <Pages>2</Pages>
  <Words>937</Words>
  <Characters>5341</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Prot</vt:lpstr>
    </vt:vector>
  </TitlesOfParts>
  <Company/>
  <LinksUpToDate>false</LinksUpToDate>
  <CharactersWithSpaces>6266</CharactersWithSpaces>
  <SharedDoc>false</SharedDoc>
  <HLinks>
    <vt:vector size="24" baseType="variant">
      <vt:variant>
        <vt:i4>4390997</vt:i4>
      </vt:variant>
      <vt:variant>
        <vt:i4>11</vt:i4>
      </vt:variant>
      <vt:variant>
        <vt:i4>0</vt:i4>
      </vt:variant>
      <vt:variant>
        <vt:i4>5</vt:i4>
      </vt:variant>
      <vt:variant>
        <vt:lpwstr>http://www.scuola.fvg.it/</vt:lpwstr>
      </vt:variant>
      <vt:variant>
        <vt:lpwstr/>
      </vt:variant>
      <vt:variant>
        <vt:i4>1835128</vt:i4>
      </vt:variant>
      <vt:variant>
        <vt:i4>8</vt:i4>
      </vt:variant>
      <vt:variant>
        <vt:i4>0</vt:i4>
      </vt:variant>
      <vt:variant>
        <vt:i4>5</vt:i4>
      </vt:variant>
      <vt:variant>
        <vt:lpwstr>mailto:drfr@postacert.istruzione.it</vt:lpwstr>
      </vt:variant>
      <vt:variant>
        <vt:lpwstr/>
      </vt:variant>
      <vt:variant>
        <vt:i4>3473480</vt:i4>
      </vt:variant>
      <vt:variant>
        <vt:i4>5</vt:i4>
      </vt:variant>
      <vt:variant>
        <vt:i4>0</vt:i4>
      </vt:variant>
      <vt:variant>
        <vt:i4>5</vt:i4>
      </vt:variant>
      <vt:variant>
        <vt:lpwstr>mailto:direzione-friuliveneziagiulia@istruzione.it-</vt:lpwstr>
      </vt:variant>
      <vt:variant>
        <vt:lpwstr/>
      </vt:variant>
      <vt:variant>
        <vt:i4>4653077</vt:i4>
      </vt:variant>
      <vt:variant>
        <vt:i4>6239</vt:i4>
      </vt:variant>
      <vt:variant>
        <vt:i4>1026</vt:i4>
      </vt:variant>
      <vt:variant>
        <vt:i4>1</vt:i4>
      </vt:variant>
      <vt:variant>
        <vt:lpwstr>http://www.scuola.fvg.it/usr/export/sites/default/USRFVG/_config_/img/logo.gif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dc:title>
  <dc:creator>Administrator</dc:creator>
  <cp:lastModifiedBy>Administrator</cp:lastModifiedBy>
  <cp:revision>4</cp:revision>
  <cp:lastPrinted>2007-07-11T21:07:00Z</cp:lastPrinted>
  <dcterms:created xsi:type="dcterms:W3CDTF">2015-03-23T10:22:00Z</dcterms:created>
  <dcterms:modified xsi:type="dcterms:W3CDTF">2015-03-24T10:06:00Z</dcterms:modified>
</cp:coreProperties>
</file>